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mc:Ignorable="w14 w15 w16se w16cid w16 w16cex w16sdtdh w16sdtfl w16du wp14">
  <w:body>
    <w:p w:rsidRPr="0051472C" w:rsidR="00F815D0" w:rsidP="00CA0BC8" w:rsidRDefault="004B1A6B" w14:paraId="19B220D4" w14:textId="469BA3D4">
      <w:pPr>
        <w:pStyle w:val="DescriptororName"/>
      </w:pPr>
      <w:r>
        <w:t>NSW Department of Education</w:t>
      </w:r>
      <w:r w:rsidR="00CA0BC8">
        <w:tab/>
      </w:r>
      <w:r w:rsidRPr="0051472C" w:rsidR="00D60177">
        <w:rPr>
          <w:rStyle w:val="Logo"/>
        </w:rPr>
        <w:drawing>
          <wp:inline distT="0" distB="0" distL="0" distR="0" wp14:anchorId="5BD40C98" wp14:editId="7EC04CBE">
            <wp:extent cx="666000" cy="720000"/>
            <wp:effectExtent l="0" t="0" r="1270" b="4445"/>
            <wp:docPr id="2" name="Picture 2"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SW Government logo">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6000" cy="720000"/>
                    </a:xfrm>
                    <a:prstGeom prst="rect">
                      <a:avLst/>
                    </a:prstGeom>
                  </pic:spPr>
                </pic:pic>
              </a:graphicData>
            </a:graphic>
          </wp:inline>
        </w:drawing>
      </w:r>
    </w:p>
    <w:p w:rsidR="00135F60" w:rsidP="004F3DB3" w:rsidRDefault="00000000" w14:paraId="20F31F38" w14:textId="40A625FE">
      <w:pPr>
        <w:pStyle w:val="Heading1"/>
        <w:rPr>
          <w:rFonts w:cs="Times New Roman"/>
        </w:rPr>
      </w:pPr>
      <w:sdt>
        <w:sdtPr>
          <w:alias w:val="Title"/>
          <w:tag w:val=""/>
          <w:id w:val="2064905903"/>
          <w:lock w:val="sdtLocked"/>
          <w:placeholder>
            <w:docPart w:val="B2FF65242B344497922ACF9D0B3BE88A"/>
          </w:placeholder>
          <w:dataBinding w:prefixMappings="xmlns:ns0='http://purl.org/dc/elements/1.1/' xmlns:ns1='http://schemas.openxmlformats.org/package/2006/metadata/core-properties' " w:xpath="/ns1:coreProperties[1]/ns0:title[1]" w:storeItemID="{6C3C8BC8-F283-45AE-878A-BAB7291924A1}"/>
          <w:text/>
        </w:sdtPr>
        <w:sdtContent>
          <w:r w:rsidR="0041707D">
            <w:t>Pretty Beach</w:t>
          </w:r>
          <w:r w:rsidRPr="001326F1" w:rsidR="00E55EA0">
            <w:t xml:space="preserve"> </w:t>
          </w:r>
          <w:r w:rsidR="0041707D">
            <w:t>Public</w:t>
          </w:r>
          <w:r w:rsidRPr="001326F1" w:rsidR="003B6CB2">
            <w:t xml:space="preserve"> </w:t>
          </w:r>
          <w:r w:rsidRPr="001326F1" w:rsidR="00E55EA0">
            <w:t xml:space="preserve">School </w:t>
          </w:r>
          <w:r w:rsidR="0041707D">
            <w:t xml:space="preserve">                                                             </w:t>
          </w:r>
          <w:r w:rsidRPr="001326F1" w:rsidR="00E55EA0">
            <w:t>Behaviour Support and Management Plan</w:t>
          </w:r>
        </w:sdtContent>
      </w:sdt>
    </w:p>
    <w:p w:rsidRPr="00F31DA7" w:rsidR="00EA186E" w:rsidP="00695BB4" w:rsidRDefault="00EA186E" w14:paraId="2A016888" w14:textId="1966482B">
      <w:pPr>
        <w:pStyle w:val="BodyText"/>
        <w:spacing w:before="0" w:after="0"/>
      </w:pPr>
    </w:p>
    <w:p w:rsidR="00EA2FF5" w:rsidP="00E21EB2" w:rsidRDefault="00E55EA0" w14:paraId="21772EFC" w14:textId="3B5F6417">
      <w:pPr>
        <w:pStyle w:val="Heading2"/>
        <w:spacing w:before="120"/>
        <w:jc w:val="both"/>
      </w:pPr>
      <w:r>
        <w:t>Overview</w:t>
      </w:r>
    </w:p>
    <w:p w:rsidR="00EA2FF5" w:rsidP="00E21EB2" w:rsidRDefault="0041707D" w14:paraId="0AEF5E86" w14:textId="558F9C39">
      <w:pPr>
        <w:pStyle w:val="BodyText"/>
        <w:spacing w:before="0" w:line="276" w:lineRule="auto"/>
        <w:jc w:val="both"/>
      </w:pPr>
      <w:r>
        <w:t>Pretty Beach</w:t>
      </w:r>
      <w:r w:rsidR="00406510">
        <w:t xml:space="preserve"> Public School is committed to explicitly teaching and modelling positive behaviour and to supporting all students to be engaged with their learning. </w:t>
      </w:r>
    </w:p>
    <w:p w:rsidR="00EA2FF5" w:rsidP="00E21EB2" w:rsidRDefault="00406510" w14:paraId="4A79809D" w14:textId="016916B2">
      <w:pPr>
        <w:pStyle w:val="BodyText"/>
        <w:spacing w:before="0" w:line="276" w:lineRule="auto"/>
        <w:jc w:val="both"/>
      </w:pPr>
      <w:r w:rsidRPr="00F97E61">
        <w:t xml:space="preserve">Our goal is to inspire every child to participate positively in </w:t>
      </w:r>
      <w:r w:rsidR="003E7926">
        <w:t>the school community and beyond.</w:t>
      </w:r>
      <w:r w:rsidRPr="00F97E61">
        <w:t xml:space="preserve"> We focus on promoting excellence, opportunity and success for every student, every day. We value and strive to develop safe, respectful learners in a caring learning community. </w:t>
      </w:r>
    </w:p>
    <w:p w:rsidRPr="008D3C97" w:rsidR="00EA2FF5" w:rsidP="00E21EB2" w:rsidRDefault="00406510" w14:paraId="7B6F8E1B" w14:textId="2AFD431F">
      <w:pPr>
        <w:pStyle w:val="BodyText"/>
        <w:spacing w:before="0" w:line="276" w:lineRule="auto"/>
        <w:jc w:val="both"/>
      </w:pPr>
      <w:r>
        <w:t>Principles of positive behaviour support</w:t>
      </w:r>
      <w:r w:rsidR="003E7926">
        <w:t>, trauma-informed practice, inclusive practice,</w:t>
      </w:r>
      <w:r>
        <w:t xml:space="preserve"> and social emotional learning underpin our daily practice. High expectations for behaviour are established and maintained through effective role modelling, explicit teaching, and planned responses.</w:t>
      </w:r>
    </w:p>
    <w:p w:rsidR="00406510" w:rsidP="00E21EB2" w:rsidRDefault="00406510" w14:paraId="39C02B8F" w14:textId="072A4396">
      <w:pPr>
        <w:pStyle w:val="BodyText"/>
        <w:spacing w:before="0" w:after="0" w:line="276" w:lineRule="auto"/>
        <w:jc w:val="both"/>
      </w:pPr>
      <w:r w:rsidRPr="0092178E">
        <w:t>To achieve our mission, key programs prioritised and valued by the school community are:</w:t>
      </w:r>
    </w:p>
    <w:p w:rsidR="00EA49F9" w:rsidP="00EA49F9" w:rsidRDefault="0041707D" w14:paraId="0E5139A1" w14:textId="77777777">
      <w:pPr>
        <w:pStyle w:val="BodyText"/>
        <w:numPr>
          <w:ilvl w:val="0"/>
          <w:numId w:val="26"/>
        </w:numPr>
        <w:spacing w:before="0" w:after="0" w:line="276" w:lineRule="auto"/>
        <w:jc w:val="both"/>
      </w:pPr>
      <w:r w:rsidRPr="00262D51">
        <w:t>Positive Behaviour for Learning</w:t>
      </w:r>
      <w:r w:rsidRPr="00262D51" w:rsidR="00262D51">
        <w:t xml:space="preserve"> (PBL)</w:t>
      </w:r>
    </w:p>
    <w:p w:rsidR="00EA49F9" w:rsidP="00EA49F9" w:rsidRDefault="005D166F" w14:paraId="49D8018D" w14:textId="77777777">
      <w:pPr>
        <w:pStyle w:val="BodyText"/>
        <w:numPr>
          <w:ilvl w:val="0"/>
          <w:numId w:val="26"/>
        </w:numPr>
        <w:spacing w:before="0" w:after="0" w:line="276" w:lineRule="auto"/>
        <w:jc w:val="both"/>
      </w:pPr>
      <w:r>
        <w:t>Zones of Regulation (ZoR)</w:t>
      </w:r>
    </w:p>
    <w:p w:rsidRPr="00227BD5" w:rsidR="00820518" w:rsidP="00EA49F9" w:rsidRDefault="0041707D" w14:paraId="267D580C" w14:textId="4DC997F9">
      <w:pPr>
        <w:pStyle w:val="BodyText"/>
        <w:numPr>
          <w:ilvl w:val="0"/>
          <w:numId w:val="26"/>
        </w:numPr>
        <w:spacing w:before="0" w:after="0" w:line="276" w:lineRule="auto"/>
        <w:jc w:val="both"/>
        <w:rPr>
          <w:rStyle w:val="normaltextrun"/>
        </w:rPr>
      </w:pPr>
      <w:r>
        <w:t xml:space="preserve">Grow Your Mind </w:t>
      </w:r>
      <w:r w:rsidR="005D166F">
        <w:t>(GYM)</w:t>
      </w:r>
    </w:p>
    <w:p w:rsidRPr="00FB2CA3" w:rsidR="00EA2FF5" w:rsidP="00E21EB2" w:rsidRDefault="00820518" w14:paraId="78BE6E15" w14:textId="2CAAB779">
      <w:pPr>
        <w:pStyle w:val="paragraph"/>
        <w:spacing w:before="120" w:beforeAutospacing="0" w:after="120" w:afterAutospacing="0" w:line="276" w:lineRule="auto"/>
        <w:jc w:val="both"/>
        <w:rPr>
          <w:rStyle w:val="normaltextrun"/>
          <w:rFonts w:ascii="Public Sans Light" w:hAnsi="Public Sans Light" w:cs="Segoe UI"/>
          <w:color w:val="000000" w:themeColor="text1"/>
          <w:sz w:val="22"/>
          <w:szCs w:val="22"/>
        </w:rPr>
      </w:pPr>
      <w:r w:rsidRPr="00820518">
        <w:rPr>
          <w:rStyle w:val="normaltextrun"/>
          <w:rFonts w:ascii="Public Sans Light" w:hAnsi="Public Sans Light" w:cs="Segoe UI"/>
          <w:color w:val="000000" w:themeColor="text1"/>
          <w:sz w:val="22"/>
          <w:szCs w:val="22"/>
        </w:rPr>
        <w:t>These programs prioritise social and emotional learning which supports good mental health, positive relationships and supports prevention of bullying.</w:t>
      </w:r>
    </w:p>
    <w:p w:rsidRPr="00FB2CA3" w:rsidR="00EA2FF5" w:rsidP="00E21EB2" w:rsidRDefault="00820518" w14:paraId="23C44387" w14:textId="1A2F88E8">
      <w:pPr>
        <w:pStyle w:val="paragraph"/>
        <w:spacing w:before="0" w:beforeAutospacing="0" w:after="120" w:afterAutospacing="0" w:line="276" w:lineRule="auto"/>
        <w:jc w:val="both"/>
        <w:rPr>
          <w:rStyle w:val="eop"/>
          <w:rFonts w:ascii="Public Sans Light" w:hAnsi="Public Sans Light" w:cs="Segoe UI"/>
          <w:color w:val="000000" w:themeColor="text1"/>
          <w:sz w:val="22"/>
          <w:szCs w:val="22"/>
        </w:rPr>
      </w:pPr>
      <w:r>
        <w:rPr>
          <w:rStyle w:val="normaltextrun"/>
          <w:rFonts w:ascii="Public Sans Light" w:hAnsi="Public Sans Light" w:cs="Segoe UI"/>
          <w:color w:val="000000" w:themeColor="text1"/>
          <w:sz w:val="22"/>
          <w:szCs w:val="22"/>
        </w:rPr>
        <w:t>P</w:t>
      </w:r>
      <w:r w:rsidR="0041707D">
        <w:rPr>
          <w:rStyle w:val="normaltextrun"/>
          <w:rFonts w:ascii="Public Sans Light" w:hAnsi="Public Sans Light" w:cs="Segoe UI"/>
          <w:color w:val="000000" w:themeColor="text1"/>
          <w:sz w:val="22"/>
          <w:szCs w:val="22"/>
        </w:rPr>
        <w:t>retty Beach</w:t>
      </w:r>
      <w:r w:rsidRPr="5030A621" w:rsidR="096839DB">
        <w:rPr>
          <w:rStyle w:val="normaltextrun"/>
          <w:rFonts w:ascii="Public Sans Light" w:hAnsi="Public Sans Light" w:cs="Segoe UI"/>
          <w:color w:val="000000" w:themeColor="text1"/>
          <w:sz w:val="22"/>
          <w:szCs w:val="22"/>
        </w:rPr>
        <w:t xml:space="preserve"> Public School </w:t>
      </w:r>
      <w:r w:rsidR="008749BA">
        <w:rPr>
          <w:rStyle w:val="normaltextrun"/>
          <w:rFonts w:ascii="Public Sans Light" w:hAnsi="Public Sans Light" w:cs="Segoe UI"/>
          <w:color w:val="000000" w:themeColor="text1"/>
          <w:sz w:val="22"/>
          <w:szCs w:val="22"/>
        </w:rPr>
        <w:t xml:space="preserve">does not </w:t>
      </w:r>
      <w:r w:rsidR="00342492">
        <w:rPr>
          <w:rStyle w:val="normaltextrun"/>
          <w:rFonts w:ascii="Public Sans Light" w:hAnsi="Public Sans Light" w:cs="Segoe UI"/>
          <w:color w:val="000000" w:themeColor="text1"/>
          <w:sz w:val="22"/>
          <w:szCs w:val="22"/>
        </w:rPr>
        <w:t>tolerate</w:t>
      </w:r>
      <w:r w:rsidRPr="5030A621" w:rsidR="096839DB">
        <w:rPr>
          <w:rStyle w:val="normaltextrun"/>
          <w:rFonts w:ascii="Public Sans Light" w:hAnsi="Public Sans Light" w:cs="Segoe UI"/>
          <w:color w:val="000000" w:themeColor="text1"/>
          <w:sz w:val="22"/>
          <w:szCs w:val="22"/>
        </w:rPr>
        <w:t xml:space="preserve"> bullying behaviours, including online (or cyber) bullying</w:t>
      </w:r>
      <w:r w:rsidR="00E7673A">
        <w:rPr>
          <w:rStyle w:val="normaltextrun"/>
          <w:rFonts w:ascii="Public Sans Light" w:hAnsi="Public Sans Light" w:cs="Segoe UI"/>
          <w:color w:val="000000" w:themeColor="text1"/>
          <w:sz w:val="22"/>
          <w:szCs w:val="22"/>
        </w:rPr>
        <w:t>, and is</w:t>
      </w:r>
      <w:r w:rsidRPr="5030A621" w:rsidR="096839DB">
        <w:rPr>
          <w:rStyle w:val="normaltextrun"/>
          <w:rFonts w:ascii="Public Sans Light" w:hAnsi="Public Sans Light" w:cs="Segoe UI"/>
          <w:color w:val="000000" w:themeColor="text1"/>
          <w:sz w:val="22"/>
          <w:szCs w:val="22"/>
        </w:rPr>
        <w:t xml:space="preserve"> </w:t>
      </w:r>
      <w:r w:rsidR="00FB2CA3">
        <w:rPr>
          <w:rStyle w:val="normaltextrun"/>
          <w:rFonts w:ascii="Public Sans Light" w:hAnsi="Public Sans Light" w:cs="Segoe UI"/>
          <w:color w:val="000000" w:themeColor="text1"/>
          <w:sz w:val="22"/>
          <w:szCs w:val="22"/>
        </w:rPr>
        <w:t xml:space="preserve">committed </w:t>
      </w:r>
      <w:r w:rsidRPr="5030A621" w:rsidR="096839DB">
        <w:rPr>
          <w:rStyle w:val="normaltextrun"/>
          <w:rFonts w:ascii="Public Sans Light" w:hAnsi="Public Sans Light" w:cs="Segoe UI"/>
          <w:color w:val="000000" w:themeColor="text1"/>
          <w:sz w:val="22"/>
          <w:szCs w:val="22"/>
        </w:rPr>
        <w:t>to providing a safe, inclusive, and respectful learning community that promotes student wellbeing. Staff are committed to establishing evidence-based approaches</w:t>
      </w:r>
      <w:r w:rsidR="002B4B2F">
        <w:rPr>
          <w:rStyle w:val="normaltextrun"/>
          <w:rFonts w:ascii="Public Sans Light" w:hAnsi="Public Sans Light" w:cs="Segoe UI"/>
          <w:color w:val="000000" w:themeColor="text1"/>
          <w:sz w:val="22"/>
          <w:szCs w:val="22"/>
        </w:rPr>
        <w:t>,</w:t>
      </w:r>
      <w:r w:rsidRPr="5030A621" w:rsidR="096839DB">
        <w:rPr>
          <w:rStyle w:val="normaltextrun"/>
          <w:rFonts w:ascii="Public Sans Light" w:hAnsi="Public Sans Light" w:cs="Segoe UI"/>
          <w:color w:val="000000" w:themeColor="text1"/>
          <w:sz w:val="22"/>
          <w:szCs w:val="22"/>
        </w:rPr>
        <w:t xml:space="preserve"> strategies</w:t>
      </w:r>
      <w:r w:rsidR="002B4B2F">
        <w:rPr>
          <w:rStyle w:val="normaltextrun"/>
          <w:rFonts w:ascii="Public Sans Light" w:hAnsi="Public Sans Light" w:cs="Segoe UI"/>
          <w:color w:val="000000" w:themeColor="text1"/>
          <w:sz w:val="22"/>
          <w:szCs w:val="22"/>
        </w:rPr>
        <w:t xml:space="preserve"> and educational programs</w:t>
      </w:r>
      <w:r w:rsidRPr="5030A621" w:rsidR="096839DB">
        <w:rPr>
          <w:rStyle w:val="normaltextrun"/>
          <w:rFonts w:ascii="Public Sans Light" w:hAnsi="Public Sans Light" w:cs="Segoe UI"/>
          <w:color w:val="000000" w:themeColor="text1"/>
          <w:sz w:val="22"/>
          <w:szCs w:val="22"/>
        </w:rPr>
        <w:t xml:space="preserve"> that promote a positive climate where bullying is less likely to occur. </w:t>
      </w:r>
    </w:p>
    <w:p w:rsidRPr="008D3C97" w:rsidR="00F328FA" w:rsidP="00E21EB2" w:rsidRDefault="096839DB" w14:paraId="36B1DEA8" w14:textId="5AC37DEC">
      <w:pPr>
        <w:pStyle w:val="paragraph"/>
        <w:spacing w:before="0" w:beforeAutospacing="0" w:after="120" w:afterAutospacing="0" w:line="276" w:lineRule="auto"/>
        <w:jc w:val="both"/>
        <w:rPr>
          <w:rStyle w:val="eop"/>
          <w:rFonts w:ascii="Public Sans Light" w:hAnsi="Public Sans Light" w:cs="Segoe UI"/>
          <w:color w:val="000000" w:themeColor="text1"/>
          <w:sz w:val="22"/>
          <w:szCs w:val="22"/>
        </w:rPr>
      </w:pPr>
      <w:r w:rsidRPr="5030A621">
        <w:rPr>
          <w:rStyle w:val="normaltextrun"/>
          <w:rFonts w:ascii="Public Sans Light" w:hAnsi="Public Sans Light" w:cs="Segoe UI"/>
          <w:color w:val="000000" w:themeColor="text1"/>
          <w:sz w:val="22"/>
          <w:szCs w:val="22"/>
        </w:rPr>
        <w:t>All members of the school community are active participants in building a welcoming school culture that values diversity and fosters positive relationships. A key component of a supportive school culture is building respectful relationships and an ethos that bullying is not accepted, in both online and offline environments. School staff actively respond to student bullying behaviour. </w:t>
      </w:r>
    </w:p>
    <w:p w:rsidR="00916001" w:rsidP="00E21EB2" w:rsidRDefault="00916001" w14:paraId="36833D81" w14:textId="5E81D1A9">
      <w:pPr>
        <w:pStyle w:val="Heading2"/>
        <w:spacing w:before="0"/>
        <w:jc w:val="both"/>
      </w:pPr>
      <w:r>
        <w:t>Partnership with parents</w:t>
      </w:r>
      <w:r w:rsidR="00B76D4C">
        <w:t xml:space="preserve"> and </w:t>
      </w:r>
      <w:r>
        <w:t>carers</w:t>
      </w:r>
    </w:p>
    <w:p w:rsidR="00916001" w:rsidP="00E21EB2" w:rsidRDefault="0041707D" w14:paraId="63DB439F" w14:textId="37595A95">
      <w:pPr>
        <w:pStyle w:val="BodyText"/>
        <w:spacing w:before="0" w:line="276" w:lineRule="auto"/>
        <w:jc w:val="both"/>
      </w:pPr>
      <w:r>
        <w:t>Pretty Beach</w:t>
      </w:r>
      <w:r w:rsidR="00916001">
        <w:t xml:space="preserve"> Public School will partner with parents/carers in establishing expectations for engagement in developing and implementing student behaviour management and </w:t>
      </w:r>
      <w:r w:rsidR="009602AA">
        <w:t>anti</w:t>
      </w:r>
      <w:r w:rsidR="00916001">
        <w:t>bullying strategies, by:</w:t>
      </w:r>
    </w:p>
    <w:p w:rsidR="00916001" w:rsidP="00D91472" w:rsidRDefault="00E33419" w14:paraId="6DBE08B8" w14:textId="7EF1B18C">
      <w:pPr>
        <w:pStyle w:val="ListBullet"/>
      </w:pPr>
      <w:r>
        <w:t>I</w:t>
      </w:r>
      <w:r w:rsidR="00916001">
        <w:t xml:space="preserve">nviting parent/carer and student feedback through formal and informal means, such as Tell Them </w:t>
      </w:r>
      <w:r w:rsidR="000F472B">
        <w:t>f</w:t>
      </w:r>
      <w:r w:rsidR="00916001">
        <w:t xml:space="preserve">rom Me </w:t>
      </w:r>
      <w:r w:rsidR="26588419">
        <w:t>s</w:t>
      </w:r>
      <w:r w:rsidR="00916001">
        <w:t>urveys, school surveys, consulting with the P &amp; C and local AECG</w:t>
      </w:r>
    </w:p>
    <w:p w:rsidRPr="00E33419" w:rsidR="00F36028" w:rsidP="00D91472" w:rsidRDefault="00E33419" w14:paraId="31C96EA0" w14:textId="64480DD3">
      <w:pPr>
        <w:pStyle w:val="ListBullet"/>
      </w:pPr>
      <w:r>
        <w:t>U</w:t>
      </w:r>
      <w:r w:rsidR="00916001">
        <w:t>sing concerns raised through complaints procedures to review school systems, data and</w:t>
      </w:r>
      <w:r w:rsidRPr="00227BD5" w:rsidR="00227BD5">
        <w:t xml:space="preserve"> </w:t>
      </w:r>
      <w:r w:rsidR="00227BD5">
        <w:t>practices</w:t>
      </w:r>
      <w:r w:rsidR="00916001">
        <w:t>.</w:t>
      </w:r>
    </w:p>
    <w:p w:rsidR="006D7E92" w:rsidP="00E21EB2" w:rsidRDefault="00262D51" w14:paraId="5400652D" w14:textId="7E815548">
      <w:pPr>
        <w:pStyle w:val="BodyText"/>
        <w:spacing w:before="0" w:line="276" w:lineRule="auto"/>
        <w:jc w:val="both"/>
        <w:rPr>
          <w:rStyle w:val="normaltextrun"/>
          <w:rFonts w:ascii="Public Sans Light" w:hAnsi="Public Sans Light" w:cs="Segoe UI"/>
        </w:rPr>
      </w:pPr>
      <w:r>
        <w:t>Pretty Beach</w:t>
      </w:r>
      <w:r w:rsidR="00916001">
        <w:t xml:space="preserve"> Public School will communicate these expectations to parents/carers through the school newsletter</w:t>
      </w:r>
      <w:r>
        <w:t>, School Bytes App</w:t>
      </w:r>
      <w:r w:rsidR="00916001">
        <w:t xml:space="preserve"> and school website.</w:t>
      </w:r>
      <w:r w:rsidR="00587AB5">
        <w:rPr>
          <w:rFonts w:ascii="Segoe UI" w:hAnsi="Segoe UI" w:cs="Segoe UI"/>
          <w:sz w:val="18"/>
          <w:szCs w:val="18"/>
        </w:rPr>
        <w:t xml:space="preserve"> </w:t>
      </w:r>
      <w:r w:rsidRPr="71C04739" w:rsidR="17CF9747">
        <w:rPr>
          <w:rStyle w:val="normaltextrun"/>
          <w:rFonts w:ascii="Public Sans Light" w:hAnsi="Public Sans Light" w:cs="Segoe UI"/>
        </w:rPr>
        <w:t>Our school proactively builds collaborative relationships with families and communities to create a shared understanding of how to support student learning, safety and wellbeing. </w:t>
      </w:r>
    </w:p>
    <w:p w:rsidRPr="00967788" w:rsidR="00EA2FF5" w:rsidP="006A51B0" w:rsidRDefault="4AD5BF9F" w14:paraId="1AC4F820" w14:textId="77110953">
      <w:pPr>
        <w:pStyle w:val="Heading3"/>
        <w:spacing w:before="0"/>
        <w:jc w:val="both"/>
        <w:rPr>
          <w:rFonts w:ascii="Public Sans Light" w:hAnsi="Public Sans Light" w:eastAsia="Public Sans Light" w:cs="Public Sans Light"/>
          <w:color w:val="002664" w:themeColor="accent2"/>
          <w:szCs w:val="28"/>
        </w:rPr>
      </w:pPr>
      <w:r w:rsidRPr="1A2BDC11">
        <w:rPr>
          <w:rFonts w:ascii="Public Sans Light" w:hAnsi="Public Sans Light" w:eastAsia="Public Sans Light" w:cs="Public Sans Light"/>
          <w:color w:val="002664" w:themeColor="accent2"/>
          <w:sz w:val="28"/>
          <w:szCs w:val="28"/>
        </w:rPr>
        <w:t xml:space="preserve">School-wide expectations </w:t>
      </w:r>
    </w:p>
    <w:p w:rsidR="005339C7" w:rsidP="005D7F39" w:rsidRDefault="00967788" w14:paraId="5073492B" w14:textId="77777777">
      <w:pPr>
        <w:pStyle w:val="BodyText"/>
        <w:spacing w:before="0"/>
        <w:jc w:val="both"/>
      </w:pPr>
      <w:r w:rsidRPr="00C60F77">
        <w:t xml:space="preserve">At Pretty Beach Public </w:t>
      </w:r>
      <w:r w:rsidRPr="00C60F77" w:rsidR="000F2EA7">
        <w:t>School,</w:t>
      </w:r>
      <w:r w:rsidRPr="00C60F77">
        <w:t xml:space="preserve"> we </w:t>
      </w:r>
      <w:r w:rsidR="00677D25">
        <w:t xml:space="preserve">value excellence, respect and </w:t>
      </w:r>
      <w:r w:rsidR="005339C7">
        <w:t>responsibility.</w:t>
      </w:r>
    </w:p>
    <w:p w:rsidR="00B469C3" w:rsidP="005D7F39" w:rsidRDefault="005339C7" w14:paraId="47DD2E94" w14:textId="2E0B8747">
      <w:pPr>
        <w:pStyle w:val="BodyText"/>
        <w:spacing w:before="0"/>
        <w:jc w:val="both"/>
      </w:pPr>
      <w:r>
        <w:t xml:space="preserve">We </w:t>
      </w:r>
      <w:r w:rsidRPr="00C60F77" w:rsidR="00967788">
        <w:t>strive for excellence as respectful citizens. We are responsible, caring members of our community and work to</w:t>
      </w:r>
      <w:r w:rsidRPr="00C60F77" w:rsidR="000F2EA7">
        <w:t>wards becoming lifelong learners.</w:t>
      </w:r>
    </w:p>
    <w:p w:rsidR="00431634" w:rsidP="005D7F39" w:rsidRDefault="005E019F" w14:paraId="6137961A" w14:textId="51D65686">
      <w:pPr>
        <w:pStyle w:val="BodyText"/>
        <w:spacing w:before="0"/>
        <w:jc w:val="both"/>
      </w:pPr>
      <w:r>
        <w:t xml:space="preserve">Expectations are explicitly taught at the beginning of </w:t>
      </w:r>
      <w:r w:rsidR="00431634">
        <w:t>each</w:t>
      </w:r>
      <w:r>
        <w:t xml:space="preserve"> year by Year 6 students in ‘peer-support’ type lesson</w:t>
      </w:r>
      <w:r w:rsidR="006D36DE">
        <w:t xml:space="preserve">s. </w:t>
      </w:r>
      <w:r w:rsidR="00EF0C40">
        <w:t xml:space="preserve"> </w:t>
      </w:r>
      <w:r w:rsidR="00565295">
        <w:t>Additional lessons are taught throughout the year by teachers if</w:t>
      </w:r>
      <w:r w:rsidR="00EF0C40">
        <w:t xml:space="preserve"> ‘data driven’</w:t>
      </w:r>
      <w:r w:rsidR="00565295">
        <w:t xml:space="preserve"> required</w:t>
      </w:r>
      <w:r w:rsidR="009769B2">
        <w:t>.</w:t>
      </w:r>
      <w:r w:rsidR="00431634">
        <w:t xml:space="preserve"> </w:t>
      </w:r>
    </w:p>
    <w:p w:rsidR="005E019F" w:rsidP="005D7F39" w:rsidRDefault="00431634" w14:paraId="5EF31204" w14:textId="7342B571">
      <w:pPr>
        <w:pStyle w:val="BodyText"/>
        <w:spacing w:before="0"/>
        <w:jc w:val="both"/>
      </w:pPr>
      <w:r>
        <w:t>Expectations are reinforced using positive student behaviour initiatives.</w:t>
      </w:r>
    </w:p>
    <w:p w:rsidR="009952A2" w:rsidP="005D7F39" w:rsidRDefault="009952A2" w14:paraId="62655AB8" w14:textId="77777777">
      <w:pPr>
        <w:pStyle w:val="BodyText"/>
        <w:spacing w:before="0"/>
        <w:jc w:val="both"/>
      </w:pPr>
    </w:p>
    <w:tbl>
      <w:tblPr>
        <w:tblStyle w:val="TableGrid"/>
        <w:tblW w:w="1062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830"/>
        <w:gridCol w:w="7797"/>
      </w:tblGrid>
      <w:tr w:rsidRPr="00C451D0" w:rsidR="00C83647" w:rsidTr="00C83647" w14:paraId="2DB8D3DB" w14:textId="77777777">
        <w:trPr>
          <w:trHeight w:val="702"/>
          <w:jc w:val="center"/>
        </w:trPr>
        <w:tc>
          <w:tcPr>
            <w:tcW w:w="2830" w:type="dxa"/>
            <w:vAlign w:val="center"/>
          </w:tcPr>
          <w:p w:rsidRPr="00C451D0" w:rsidR="00C83647" w:rsidP="00A04162" w:rsidRDefault="00C83647" w14:paraId="76845002" w14:textId="5A50D7A6">
            <w:pPr>
              <w:jc w:val="center"/>
              <w:rPr>
                <w:rFonts w:cs="Segoe UI Semibold"/>
                <w:b/>
                <w:color w:val="FFFFFF" w:themeColor="background1"/>
                <w:sz w:val="56"/>
              </w:rPr>
            </w:pPr>
            <w:r w:rsidRPr="00C451D0">
              <w:rPr>
                <w:rFonts w:cs="Segoe UI Semibold"/>
                <w:b/>
                <w:noProof/>
                <w:color w:val="FFFFFF" w:themeColor="background1"/>
                <w:sz w:val="56"/>
              </w:rPr>
              <w:drawing>
                <wp:anchor distT="0" distB="0" distL="114300" distR="114300" simplePos="0" relativeHeight="251659288" behindDoc="0" locked="0" layoutInCell="1" allowOverlap="1" wp14:anchorId="40750B4E" wp14:editId="2142C576">
                  <wp:simplePos x="0" y="0"/>
                  <wp:positionH relativeFrom="column">
                    <wp:posOffset>327660</wp:posOffset>
                  </wp:positionH>
                  <wp:positionV relativeFrom="paragraph">
                    <wp:posOffset>15240</wp:posOffset>
                  </wp:positionV>
                  <wp:extent cx="969645" cy="762000"/>
                  <wp:effectExtent l="0" t="0" r="1905" b="0"/>
                  <wp:wrapNone/>
                  <wp:docPr id="1545060871" name="Picture 154506087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60871" name="Picture 1545060871" descr="A logo with text on i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9645" cy="762000"/>
                          </a:xfrm>
                          <a:prstGeom prst="rect">
                            <a:avLst/>
                          </a:prstGeom>
                        </pic:spPr>
                      </pic:pic>
                    </a:graphicData>
                  </a:graphic>
                  <wp14:sizeRelH relativeFrom="page">
                    <wp14:pctWidth>0</wp14:pctWidth>
                  </wp14:sizeRelH>
                  <wp14:sizeRelV relativeFrom="page">
                    <wp14:pctHeight>0</wp14:pctHeight>
                  </wp14:sizeRelV>
                </wp:anchor>
              </w:drawing>
            </w:r>
          </w:p>
        </w:tc>
        <w:tc>
          <w:tcPr>
            <w:tcW w:w="7797" w:type="dxa"/>
            <w:shd w:val="clear" w:color="auto" w:fill="006666"/>
            <w:vAlign w:val="center"/>
          </w:tcPr>
          <w:p w:rsidRPr="00C451D0" w:rsidR="00C83647" w:rsidP="00A04162" w:rsidRDefault="00C83647" w14:paraId="528E073F" w14:textId="42FF8E91">
            <w:pPr>
              <w:jc w:val="center"/>
              <w:rPr>
                <w:rFonts w:cs="Segoe UI Semibold"/>
                <w:b/>
                <w:color w:val="FFFFFF" w:themeColor="background1"/>
                <w:sz w:val="56"/>
              </w:rPr>
            </w:pPr>
            <w:bookmarkStart w:name="_Toc145954109" w:id="0"/>
            <w:r w:rsidRPr="009D3841">
              <w:rPr>
                <w:b/>
                <w:bCs/>
                <w:color w:val="FFFFFF" w:themeColor="background1"/>
                <w:sz w:val="40"/>
                <w:szCs w:val="44"/>
              </w:rPr>
              <w:t xml:space="preserve">PBL </w:t>
            </w:r>
            <w:bookmarkEnd w:id="0"/>
            <w:r w:rsidRPr="009D3841">
              <w:rPr>
                <w:b/>
                <w:bCs/>
                <w:color w:val="FFFFFF" w:themeColor="background1"/>
                <w:sz w:val="40"/>
                <w:szCs w:val="44"/>
              </w:rPr>
              <w:t>Expectation Matrix</w:t>
            </w:r>
          </w:p>
        </w:tc>
      </w:tr>
    </w:tbl>
    <w:p w:rsidRPr="0045345F" w:rsidR="008B0FC5" w:rsidP="008B0FC5" w:rsidRDefault="008B0FC5" w14:paraId="26A4357A" w14:textId="77777777">
      <w:pPr>
        <w:rPr>
          <w:sz w:val="8"/>
          <w:szCs w:val="8"/>
        </w:rPr>
      </w:pPr>
    </w:p>
    <w:tbl>
      <w:tblPr>
        <w:tblStyle w:val="TableGrid"/>
        <w:tblW w:w="10675" w:type="dxa"/>
        <w:jc w:val="center"/>
        <w:tblLook w:val="04A0" w:firstRow="1" w:lastRow="0" w:firstColumn="1" w:lastColumn="0" w:noHBand="0" w:noVBand="1"/>
      </w:tblPr>
      <w:tblGrid>
        <w:gridCol w:w="760"/>
        <w:gridCol w:w="2091"/>
        <w:gridCol w:w="2608"/>
        <w:gridCol w:w="2608"/>
        <w:gridCol w:w="2608"/>
      </w:tblGrid>
      <w:tr w:rsidR="008B0FC5" w:rsidTr="00192D70" w14:paraId="76863895" w14:textId="77777777">
        <w:trPr>
          <w:trHeight w:val="283"/>
          <w:jc w:val="center"/>
        </w:trPr>
        <w:tc>
          <w:tcPr>
            <w:tcW w:w="760" w:type="dxa"/>
            <w:tcBorders>
              <w:top w:val="nil"/>
              <w:left w:val="nil"/>
              <w:right w:val="nil"/>
            </w:tcBorders>
          </w:tcPr>
          <w:p w:rsidR="008B0FC5" w:rsidP="00A04162" w:rsidRDefault="008B0FC5" w14:paraId="04A456A6" w14:textId="77777777">
            <w:pPr>
              <w:spacing w:before="240"/>
            </w:pPr>
          </w:p>
        </w:tc>
        <w:tc>
          <w:tcPr>
            <w:tcW w:w="2091" w:type="dxa"/>
            <w:tcBorders>
              <w:top w:val="nil"/>
              <w:left w:val="nil"/>
            </w:tcBorders>
            <w:vAlign w:val="center"/>
          </w:tcPr>
          <w:p w:rsidR="008B0FC5" w:rsidP="00A04162" w:rsidRDefault="008B0FC5" w14:paraId="2F9CE32A" w14:textId="1BA5E450"/>
        </w:tc>
        <w:tc>
          <w:tcPr>
            <w:tcW w:w="2608" w:type="dxa"/>
            <w:vAlign w:val="center"/>
          </w:tcPr>
          <w:p w:rsidRPr="008443F1" w:rsidR="008B0FC5" w:rsidP="00A04162" w:rsidRDefault="008B0FC5" w14:paraId="30C39953" w14:textId="77777777">
            <w:pPr>
              <w:jc w:val="center"/>
              <w:rPr>
                <w:b/>
                <w:bCs/>
                <w:color w:val="auto"/>
                <w:sz w:val="22"/>
                <w:szCs w:val="22"/>
              </w:rPr>
            </w:pPr>
            <w:r w:rsidRPr="008443F1">
              <w:rPr>
                <w:b/>
                <w:bCs/>
                <w:color w:val="auto"/>
                <w:sz w:val="22"/>
                <w:szCs w:val="22"/>
              </w:rPr>
              <w:t>Excellence</w:t>
            </w:r>
          </w:p>
        </w:tc>
        <w:tc>
          <w:tcPr>
            <w:tcW w:w="2608" w:type="dxa"/>
            <w:vAlign w:val="center"/>
          </w:tcPr>
          <w:p w:rsidRPr="008443F1" w:rsidR="008B0FC5" w:rsidP="00A04162" w:rsidRDefault="008B0FC5" w14:paraId="5ADDE18A" w14:textId="77777777">
            <w:pPr>
              <w:jc w:val="center"/>
              <w:rPr>
                <w:b/>
                <w:bCs/>
                <w:color w:val="auto"/>
                <w:sz w:val="22"/>
                <w:szCs w:val="22"/>
              </w:rPr>
            </w:pPr>
            <w:r w:rsidRPr="008443F1">
              <w:rPr>
                <w:b/>
                <w:bCs/>
                <w:color w:val="auto"/>
                <w:sz w:val="22"/>
                <w:szCs w:val="22"/>
              </w:rPr>
              <w:t>Respect</w:t>
            </w:r>
          </w:p>
        </w:tc>
        <w:tc>
          <w:tcPr>
            <w:tcW w:w="2608" w:type="dxa"/>
            <w:vAlign w:val="center"/>
          </w:tcPr>
          <w:p w:rsidRPr="008443F1" w:rsidR="008B0FC5" w:rsidP="00A04162" w:rsidRDefault="008B0FC5" w14:paraId="0D22438D" w14:textId="77777777">
            <w:pPr>
              <w:jc w:val="center"/>
              <w:rPr>
                <w:b/>
                <w:bCs/>
                <w:color w:val="auto"/>
                <w:sz w:val="22"/>
                <w:szCs w:val="22"/>
              </w:rPr>
            </w:pPr>
            <w:r w:rsidRPr="008443F1">
              <w:rPr>
                <w:b/>
                <w:bCs/>
                <w:color w:val="auto"/>
                <w:sz w:val="22"/>
                <w:szCs w:val="22"/>
              </w:rPr>
              <w:t>Responsibility</w:t>
            </w:r>
          </w:p>
        </w:tc>
      </w:tr>
      <w:tr w:rsidR="008B0FC5" w:rsidTr="00192D70" w14:paraId="779B23E4" w14:textId="77777777">
        <w:trPr>
          <w:trHeight w:val="850"/>
          <w:jc w:val="center"/>
        </w:trPr>
        <w:tc>
          <w:tcPr>
            <w:tcW w:w="2851" w:type="dxa"/>
            <w:gridSpan w:val="2"/>
            <w:vAlign w:val="center"/>
          </w:tcPr>
          <w:p w:rsidRPr="00AB21F8" w:rsidR="008B0FC5" w:rsidP="00A04162" w:rsidRDefault="008B0FC5" w14:paraId="1635AD75" w14:textId="38564B93">
            <w:pPr>
              <w:jc w:val="center"/>
              <w:rPr>
                <w:b/>
                <w:bCs/>
                <w:color w:val="auto"/>
                <w:sz w:val="22"/>
                <w:szCs w:val="22"/>
              </w:rPr>
            </w:pPr>
            <w:r w:rsidRPr="00AB21F8">
              <w:rPr>
                <w:b/>
                <w:bCs/>
                <w:color w:val="auto"/>
                <w:sz w:val="22"/>
                <w:szCs w:val="22"/>
              </w:rPr>
              <w:t>All Areas</w:t>
            </w:r>
          </w:p>
        </w:tc>
        <w:tc>
          <w:tcPr>
            <w:tcW w:w="2608" w:type="dxa"/>
            <w:vAlign w:val="center"/>
          </w:tcPr>
          <w:p w:rsidRPr="00AB21F8" w:rsidR="008B0FC5" w:rsidP="009952A2" w:rsidRDefault="008B0FC5" w14:paraId="244C28C3" w14:textId="77777777">
            <w:pPr>
              <w:pStyle w:val="BodyText"/>
              <w:spacing w:before="0" w:after="0"/>
              <w:jc w:val="both"/>
              <w:rPr>
                <w:color w:val="auto"/>
                <w:sz w:val="20"/>
                <w:szCs w:val="20"/>
              </w:rPr>
            </w:pPr>
            <w:r w:rsidRPr="00AB21F8">
              <w:rPr>
                <w:color w:val="auto"/>
                <w:sz w:val="20"/>
                <w:szCs w:val="20"/>
              </w:rPr>
              <w:t>Right place, right time</w:t>
            </w:r>
          </w:p>
          <w:p w:rsidRPr="00AB21F8" w:rsidR="008B0FC5" w:rsidP="009952A2" w:rsidRDefault="008B0FC5" w14:paraId="18C490B7" w14:textId="77777777">
            <w:pPr>
              <w:pStyle w:val="BodyText"/>
              <w:spacing w:before="0" w:after="0"/>
              <w:jc w:val="both"/>
              <w:rPr>
                <w:color w:val="auto"/>
                <w:sz w:val="20"/>
                <w:szCs w:val="20"/>
              </w:rPr>
            </w:pPr>
            <w:r w:rsidRPr="00AB21F8">
              <w:rPr>
                <w:color w:val="auto"/>
                <w:sz w:val="20"/>
                <w:szCs w:val="20"/>
              </w:rPr>
              <w:t>Quality work</w:t>
            </w:r>
          </w:p>
          <w:p w:rsidRPr="00AB21F8" w:rsidR="008B0FC5" w:rsidP="009952A2" w:rsidRDefault="008B0FC5" w14:paraId="47F08815" w14:textId="77777777">
            <w:pPr>
              <w:jc w:val="both"/>
              <w:rPr>
                <w:rFonts w:asciiTheme="minorHAnsi" w:hAnsiTheme="minorHAnsi"/>
                <w:color w:val="auto"/>
              </w:rPr>
            </w:pPr>
            <w:r w:rsidRPr="00AB21F8">
              <w:rPr>
                <w:rFonts w:asciiTheme="minorHAnsi" w:hAnsiTheme="minorHAnsi"/>
                <w:color w:val="auto"/>
              </w:rPr>
              <w:t>Personal best</w:t>
            </w:r>
          </w:p>
        </w:tc>
        <w:tc>
          <w:tcPr>
            <w:tcW w:w="2608" w:type="dxa"/>
            <w:vAlign w:val="center"/>
          </w:tcPr>
          <w:p w:rsidRPr="00AB21F8" w:rsidR="008B0FC5" w:rsidP="009952A2" w:rsidRDefault="008B0FC5" w14:paraId="71A17208" w14:textId="77777777">
            <w:pPr>
              <w:pStyle w:val="BodyText"/>
              <w:spacing w:before="0" w:after="0"/>
              <w:jc w:val="both"/>
              <w:rPr>
                <w:color w:val="auto"/>
                <w:sz w:val="20"/>
                <w:szCs w:val="20"/>
              </w:rPr>
            </w:pPr>
            <w:r w:rsidRPr="00AB21F8">
              <w:rPr>
                <w:color w:val="auto"/>
                <w:sz w:val="20"/>
                <w:szCs w:val="20"/>
              </w:rPr>
              <w:t>Follow instructions</w:t>
            </w:r>
          </w:p>
          <w:p w:rsidRPr="00AB21F8" w:rsidR="008B0FC5" w:rsidP="009952A2" w:rsidRDefault="008B0FC5" w14:paraId="59A08608" w14:textId="77777777">
            <w:pPr>
              <w:pStyle w:val="BodyText"/>
              <w:spacing w:before="0" w:after="0"/>
              <w:jc w:val="both"/>
              <w:rPr>
                <w:color w:val="auto"/>
                <w:sz w:val="20"/>
                <w:szCs w:val="20"/>
              </w:rPr>
            </w:pPr>
            <w:r w:rsidRPr="00AB21F8">
              <w:rPr>
                <w:color w:val="auto"/>
                <w:sz w:val="20"/>
                <w:szCs w:val="20"/>
              </w:rPr>
              <w:t xml:space="preserve">Polite talk </w:t>
            </w:r>
          </w:p>
          <w:p w:rsidRPr="00AB21F8" w:rsidR="008B0FC5" w:rsidP="009952A2" w:rsidRDefault="008B0FC5" w14:paraId="7E42B4BF" w14:textId="77777777">
            <w:pPr>
              <w:pStyle w:val="BodyText"/>
              <w:spacing w:before="0" w:after="0"/>
              <w:jc w:val="both"/>
              <w:rPr>
                <w:color w:val="auto"/>
                <w:sz w:val="20"/>
                <w:szCs w:val="20"/>
              </w:rPr>
            </w:pPr>
            <w:r w:rsidRPr="00AB21F8">
              <w:rPr>
                <w:color w:val="auto"/>
                <w:sz w:val="20"/>
                <w:szCs w:val="20"/>
              </w:rPr>
              <w:t>Hands &amp; feet to self</w:t>
            </w:r>
          </w:p>
        </w:tc>
        <w:tc>
          <w:tcPr>
            <w:tcW w:w="2608" w:type="dxa"/>
            <w:vAlign w:val="center"/>
          </w:tcPr>
          <w:p w:rsidRPr="00AB21F8" w:rsidR="008B0FC5" w:rsidP="009952A2" w:rsidRDefault="008B0FC5" w14:paraId="601D0D67" w14:textId="77777777">
            <w:pPr>
              <w:pStyle w:val="BodyText"/>
              <w:spacing w:before="0" w:after="0"/>
              <w:jc w:val="both"/>
              <w:rPr>
                <w:color w:val="auto"/>
                <w:sz w:val="20"/>
                <w:szCs w:val="20"/>
              </w:rPr>
            </w:pPr>
            <w:r w:rsidRPr="00AB21F8">
              <w:rPr>
                <w:color w:val="auto"/>
                <w:sz w:val="20"/>
                <w:szCs w:val="20"/>
              </w:rPr>
              <w:t>Walk on hard surfaces</w:t>
            </w:r>
          </w:p>
          <w:p w:rsidRPr="00AB21F8" w:rsidR="008B0FC5" w:rsidP="009952A2" w:rsidRDefault="008B0FC5" w14:paraId="559818BC" w14:textId="77777777">
            <w:pPr>
              <w:jc w:val="both"/>
              <w:rPr>
                <w:rFonts w:asciiTheme="minorHAnsi" w:hAnsiTheme="minorHAnsi"/>
                <w:color w:val="auto"/>
              </w:rPr>
            </w:pPr>
            <w:r w:rsidRPr="00AB21F8">
              <w:rPr>
                <w:rFonts w:asciiTheme="minorHAnsi" w:hAnsiTheme="minorHAnsi"/>
                <w:color w:val="auto"/>
              </w:rPr>
              <w:t>Full school uniform</w:t>
            </w:r>
          </w:p>
          <w:p w:rsidRPr="00AB21F8" w:rsidR="008B0FC5" w:rsidP="009952A2" w:rsidRDefault="008B0FC5" w14:paraId="46F9C8DA" w14:textId="77777777">
            <w:pPr>
              <w:jc w:val="both"/>
              <w:rPr>
                <w:rFonts w:asciiTheme="minorHAnsi" w:hAnsiTheme="minorHAnsi"/>
                <w:color w:val="auto"/>
              </w:rPr>
            </w:pPr>
            <w:r w:rsidRPr="00AB21F8">
              <w:rPr>
                <w:rFonts w:asciiTheme="minorHAnsi" w:hAnsiTheme="minorHAnsi"/>
                <w:color w:val="auto"/>
              </w:rPr>
              <w:t>Ready to learn</w:t>
            </w:r>
          </w:p>
        </w:tc>
      </w:tr>
      <w:tr w:rsidR="008B0FC5" w:rsidTr="001F7D74" w14:paraId="71795FC0" w14:textId="77777777">
        <w:trPr>
          <w:trHeight w:val="567"/>
          <w:jc w:val="center"/>
        </w:trPr>
        <w:tc>
          <w:tcPr>
            <w:tcW w:w="2851" w:type="dxa"/>
            <w:gridSpan w:val="2"/>
            <w:vAlign w:val="center"/>
          </w:tcPr>
          <w:p w:rsidRPr="00AB21F8" w:rsidR="008B0FC5" w:rsidP="00A04162" w:rsidRDefault="008B0FC5" w14:paraId="15BCD3B9" w14:textId="64E4B9D5">
            <w:pPr>
              <w:jc w:val="center"/>
              <w:rPr>
                <w:b/>
                <w:bCs/>
                <w:color w:val="auto"/>
                <w:sz w:val="22"/>
                <w:szCs w:val="22"/>
              </w:rPr>
            </w:pPr>
            <w:r w:rsidRPr="00AB21F8">
              <w:rPr>
                <w:b/>
                <w:bCs/>
                <w:color w:val="auto"/>
                <w:sz w:val="22"/>
                <w:szCs w:val="22"/>
              </w:rPr>
              <w:t>Emergency procedures</w:t>
            </w:r>
          </w:p>
        </w:tc>
        <w:tc>
          <w:tcPr>
            <w:tcW w:w="2608" w:type="dxa"/>
            <w:vAlign w:val="center"/>
          </w:tcPr>
          <w:p w:rsidRPr="00AB21F8" w:rsidR="008B0FC5" w:rsidP="00A04162" w:rsidRDefault="008B0FC5" w14:paraId="08131748" w14:textId="77777777">
            <w:pPr>
              <w:rPr>
                <w:rFonts w:asciiTheme="minorHAnsi" w:hAnsiTheme="minorHAnsi"/>
                <w:color w:val="auto"/>
              </w:rPr>
            </w:pPr>
            <w:r w:rsidRPr="00AB21F8">
              <w:rPr>
                <w:rFonts w:eastAsia="Century Gothic" w:cs="Century Gothic" w:asciiTheme="minorHAnsi" w:hAnsiTheme="minorHAnsi"/>
                <w:color w:val="auto"/>
              </w:rPr>
              <w:t>Follow instructions</w:t>
            </w:r>
          </w:p>
        </w:tc>
        <w:tc>
          <w:tcPr>
            <w:tcW w:w="2608" w:type="dxa"/>
            <w:vAlign w:val="center"/>
          </w:tcPr>
          <w:p w:rsidRPr="00AB21F8" w:rsidR="008B0FC5" w:rsidP="00A04162" w:rsidRDefault="008B0FC5" w14:paraId="5F70EC09" w14:textId="77777777">
            <w:pPr>
              <w:rPr>
                <w:rFonts w:asciiTheme="minorHAnsi" w:hAnsiTheme="minorHAnsi"/>
                <w:color w:val="auto"/>
              </w:rPr>
            </w:pPr>
            <w:r w:rsidRPr="00AB21F8">
              <w:rPr>
                <w:rFonts w:eastAsia="Century Gothic" w:cs="Century Gothic" w:asciiTheme="minorHAnsi" w:hAnsiTheme="minorHAnsi"/>
                <w:color w:val="auto"/>
              </w:rPr>
              <w:t>Consider Others</w:t>
            </w:r>
          </w:p>
        </w:tc>
        <w:tc>
          <w:tcPr>
            <w:tcW w:w="2608" w:type="dxa"/>
            <w:vAlign w:val="center"/>
          </w:tcPr>
          <w:p w:rsidRPr="00AB21F8" w:rsidR="008B0FC5" w:rsidP="00A04162" w:rsidRDefault="008B0FC5" w14:paraId="0A1C0F08" w14:textId="77777777">
            <w:pPr>
              <w:rPr>
                <w:rFonts w:asciiTheme="minorHAnsi" w:hAnsiTheme="minorHAnsi"/>
                <w:color w:val="auto"/>
              </w:rPr>
            </w:pPr>
            <w:r w:rsidRPr="00AB21F8">
              <w:rPr>
                <w:rFonts w:eastAsia="Century Gothic" w:cs="Century Gothic" w:asciiTheme="minorHAnsi" w:hAnsiTheme="minorHAnsi"/>
                <w:color w:val="auto"/>
              </w:rPr>
              <w:t>Remain Calm</w:t>
            </w:r>
          </w:p>
        </w:tc>
      </w:tr>
      <w:tr w:rsidR="008B0FC5" w:rsidTr="001F7D74" w14:paraId="45BB0750" w14:textId="77777777">
        <w:trPr>
          <w:trHeight w:val="567"/>
          <w:jc w:val="center"/>
        </w:trPr>
        <w:tc>
          <w:tcPr>
            <w:tcW w:w="760" w:type="dxa"/>
            <w:vMerge w:val="restart"/>
            <w:textDirection w:val="btLr"/>
            <w:vAlign w:val="center"/>
          </w:tcPr>
          <w:p w:rsidRPr="00AB21F8" w:rsidR="008B0FC5" w:rsidP="00A04162" w:rsidRDefault="008B0FC5" w14:paraId="585B2B48" w14:textId="77777777">
            <w:pPr>
              <w:ind w:left="113" w:right="113"/>
              <w:jc w:val="center"/>
              <w:rPr>
                <w:b/>
                <w:bCs/>
                <w:color w:val="auto"/>
                <w:sz w:val="22"/>
                <w:szCs w:val="22"/>
              </w:rPr>
            </w:pPr>
            <w:r w:rsidRPr="00AB21F8">
              <w:rPr>
                <w:b/>
                <w:bCs/>
                <w:color w:val="auto"/>
                <w:sz w:val="22"/>
                <w:szCs w:val="22"/>
              </w:rPr>
              <w:t>Around the school</w:t>
            </w:r>
          </w:p>
        </w:tc>
        <w:tc>
          <w:tcPr>
            <w:tcW w:w="2091" w:type="dxa"/>
            <w:vAlign w:val="center"/>
          </w:tcPr>
          <w:p w:rsidRPr="00AB21F8" w:rsidR="008B0FC5" w:rsidP="00A04162" w:rsidRDefault="008B0FC5" w14:paraId="3C983D9A" w14:textId="364E288E">
            <w:pPr>
              <w:rPr>
                <w:b/>
                <w:bCs/>
                <w:color w:val="auto"/>
                <w:sz w:val="22"/>
                <w:szCs w:val="22"/>
              </w:rPr>
            </w:pPr>
            <w:r w:rsidRPr="00AB21F8">
              <w:rPr>
                <w:b/>
                <w:bCs/>
                <w:color w:val="auto"/>
                <w:sz w:val="22"/>
                <w:szCs w:val="22"/>
              </w:rPr>
              <w:t>Right place, right time</w:t>
            </w:r>
          </w:p>
        </w:tc>
        <w:tc>
          <w:tcPr>
            <w:tcW w:w="2608" w:type="dxa"/>
            <w:vAlign w:val="center"/>
          </w:tcPr>
          <w:p w:rsidRPr="00AB21F8" w:rsidR="008B0FC5" w:rsidP="00A04162" w:rsidRDefault="008B0FC5" w14:paraId="37800B9F" w14:textId="77777777">
            <w:pPr>
              <w:rPr>
                <w:rFonts w:asciiTheme="minorHAnsi" w:hAnsiTheme="minorHAnsi"/>
                <w:color w:val="auto"/>
              </w:rPr>
            </w:pPr>
            <w:r w:rsidRPr="00AB21F8">
              <w:rPr>
                <w:rFonts w:eastAsia="Century Gothic" w:cs="Century Gothic" w:asciiTheme="minorHAnsi" w:hAnsiTheme="minorHAnsi"/>
                <w:color w:val="auto"/>
              </w:rPr>
              <w:t>Play in designated areas</w:t>
            </w:r>
          </w:p>
        </w:tc>
        <w:tc>
          <w:tcPr>
            <w:tcW w:w="2608" w:type="dxa"/>
            <w:vAlign w:val="center"/>
          </w:tcPr>
          <w:p w:rsidRPr="00AB21F8" w:rsidR="008B0FC5" w:rsidP="00A04162" w:rsidRDefault="008B0FC5" w14:paraId="464AA1F6" w14:textId="77777777">
            <w:pPr>
              <w:rPr>
                <w:rFonts w:asciiTheme="minorHAnsi" w:hAnsiTheme="minorHAnsi"/>
                <w:color w:val="auto"/>
              </w:rPr>
            </w:pPr>
            <w:r w:rsidRPr="00AB21F8">
              <w:rPr>
                <w:rFonts w:eastAsia="Century Gothic" w:cs="Century Gothic" w:asciiTheme="minorHAnsi" w:hAnsiTheme="minorHAnsi"/>
                <w:color w:val="auto"/>
              </w:rPr>
              <w:t>Share the space</w:t>
            </w:r>
          </w:p>
        </w:tc>
        <w:tc>
          <w:tcPr>
            <w:tcW w:w="2608" w:type="dxa"/>
            <w:vAlign w:val="center"/>
          </w:tcPr>
          <w:p w:rsidRPr="00AB21F8" w:rsidR="008B0FC5" w:rsidP="00A04162" w:rsidRDefault="008B0FC5" w14:paraId="383433FB" w14:textId="77777777">
            <w:pPr>
              <w:rPr>
                <w:rFonts w:asciiTheme="minorHAnsi" w:hAnsiTheme="minorHAnsi"/>
                <w:color w:val="auto"/>
              </w:rPr>
            </w:pPr>
            <w:r w:rsidRPr="00AB21F8">
              <w:rPr>
                <w:rFonts w:eastAsia="Century Gothic" w:cs="Century Gothic" w:asciiTheme="minorHAnsi" w:hAnsiTheme="minorHAnsi"/>
                <w:color w:val="auto"/>
              </w:rPr>
              <w:t>Be where a teacher can see you</w:t>
            </w:r>
          </w:p>
        </w:tc>
      </w:tr>
      <w:tr w:rsidR="008B0FC5" w:rsidTr="001F7D74" w14:paraId="1B42A071" w14:textId="77777777">
        <w:trPr>
          <w:trHeight w:val="567"/>
          <w:jc w:val="center"/>
        </w:trPr>
        <w:tc>
          <w:tcPr>
            <w:tcW w:w="760" w:type="dxa"/>
            <w:vMerge/>
            <w:vAlign w:val="center"/>
          </w:tcPr>
          <w:p w:rsidRPr="00AB21F8" w:rsidR="008B0FC5" w:rsidP="00A04162" w:rsidRDefault="008B0FC5" w14:paraId="33146DD1" w14:textId="77777777">
            <w:pPr>
              <w:jc w:val="center"/>
              <w:rPr>
                <w:b/>
                <w:bCs/>
                <w:color w:val="auto"/>
                <w:sz w:val="22"/>
                <w:szCs w:val="22"/>
              </w:rPr>
            </w:pPr>
          </w:p>
        </w:tc>
        <w:tc>
          <w:tcPr>
            <w:tcW w:w="2091" w:type="dxa"/>
            <w:vAlign w:val="center"/>
          </w:tcPr>
          <w:p w:rsidRPr="00AB21F8" w:rsidR="008B0FC5" w:rsidP="00A04162" w:rsidRDefault="008B0FC5" w14:paraId="31C5B807" w14:textId="423AF51A">
            <w:pPr>
              <w:rPr>
                <w:b/>
                <w:bCs/>
                <w:color w:val="auto"/>
                <w:sz w:val="22"/>
                <w:szCs w:val="22"/>
              </w:rPr>
            </w:pPr>
            <w:r w:rsidRPr="00AB21F8">
              <w:rPr>
                <w:b/>
                <w:bCs/>
                <w:color w:val="auto"/>
                <w:sz w:val="22"/>
                <w:szCs w:val="22"/>
              </w:rPr>
              <w:t>Canteen</w:t>
            </w:r>
          </w:p>
        </w:tc>
        <w:tc>
          <w:tcPr>
            <w:tcW w:w="2608" w:type="dxa"/>
            <w:vAlign w:val="center"/>
          </w:tcPr>
          <w:p w:rsidRPr="00AB21F8" w:rsidR="008B0FC5" w:rsidP="00A04162" w:rsidRDefault="008B0FC5" w14:paraId="0931BADD" w14:textId="77777777">
            <w:pPr>
              <w:pStyle w:val="Normal0"/>
              <w:rPr>
                <w:rFonts w:eastAsia="Century Gothic" w:cs="Century Gothic" w:asciiTheme="minorHAnsi" w:hAnsiTheme="minorHAnsi"/>
                <w:sz w:val="20"/>
                <w:szCs w:val="20"/>
              </w:rPr>
            </w:pPr>
            <w:r w:rsidRPr="00AB21F8">
              <w:rPr>
                <w:rFonts w:eastAsia="Century Gothic" w:cs="Century Gothic" w:asciiTheme="minorHAnsi" w:hAnsiTheme="minorHAnsi"/>
                <w:sz w:val="20"/>
                <w:szCs w:val="20"/>
              </w:rPr>
              <w:t>Be organised</w:t>
            </w:r>
          </w:p>
          <w:p w:rsidRPr="00AB21F8" w:rsidR="008B0FC5" w:rsidP="00A04162" w:rsidRDefault="008B0FC5" w14:paraId="53DA6D5A" w14:textId="77777777">
            <w:pPr>
              <w:rPr>
                <w:rFonts w:asciiTheme="minorHAnsi" w:hAnsiTheme="minorHAnsi"/>
                <w:color w:val="auto"/>
              </w:rPr>
            </w:pPr>
            <w:r w:rsidRPr="00AB21F8">
              <w:rPr>
                <w:rFonts w:eastAsia="Century Gothic" w:cs="Century Gothic" w:asciiTheme="minorHAnsi" w:hAnsiTheme="minorHAnsi"/>
                <w:color w:val="auto"/>
              </w:rPr>
              <w:t>(money and know what to buy, lunch orders in on time at the right time)</w:t>
            </w:r>
          </w:p>
        </w:tc>
        <w:tc>
          <w:tcPr>
            <w:tcW w:w="2608" w:type="dxa"/>
            <w:vAlign w:val="center"/>
          </w:tcPr>
          <w:p w:rsidRPr="00AB21F8" w:rsidR="008B0FC5" w:rsidP="00A04162" w:rsidRDefault="008B0FC5" w14:paraId="7DA1F0F4" w14:textId="77777777">
            <w:pPr>
              <w:rPr>
                <w:rFonts w:asciiTheme="minorHAnsi" w:hAnsiTheme="minorHAnsi"/>
                <w:color w:val="auto"/>
              </w:rPr>
            </w:pPr>
            <w:r w:rsidRPr="00AB21F8">
              <w:rPr>
                <w:rFonts w:eastAsia="Century Gothic" w:cs="Century Gothic" w:asciiTheme="minorHAnsi" w:hAnsiTheme="minorHAnsi"/>
                <w:color w:val="auto"/>
              </w:rPr>
              <w:t>Polite talk</w:t>
            </w:r>
          </w:p>
        </w:tc>
        <w:tc>
          <w:tcPr>
            <w:tcW w:w="2608" w:type="dxa"/>
            <w:vAlign w:val="center"/>
          </w:tcPr>
          <w:p w:rsidRPr="00AB21F8" w:rsidR="008B0FC5" w:rsidP="00A04162" w:rsidRDefault="008B0FC5" w14:paraId="48A5C9FC" w14:textId="77777777">
            <w:pPr>
              <w:pStyle w:val="Normal0"/>
              <w:rPr>
                <w:rFonts w:eastAsia="Century Gothic" w:cs="Century Gothic" w:asciiTheme="minorHAnsi" w:hAnsiTheme="minorHAnsi"/>
                <w:sz w:val="20"/>
                <w:szCs w:val="20"/>
              </w:rPr>
            </w:pPr>
            <w:r w:rsidRPr="00AB21F8">
              <w:rPr>
                <w:rFonts w:eastAsia="Century Gothic" w:cs="Century Gothic" w:asciiTheme="minorHAnsi" w:hAnsiTheme="minorHAnsi"/>
                <w:sz w:val="20"/>
                <w:szCs w:val="20"/>
              </w:rPr>
              <w:t>Be patient</w:t>
            </w:r>
          </w:p>
        </w:tc>
      </w:tr>
      <w:tr w:rsidR="008B0FC5" w:rsidTr="001F7D74" w14:paraId="3A98CFE6" w14:textId="77777777">
        <w:trPr>
          <w:trHeight w:val="567"/>
          <w:jc w:val="center"/>
        </w:trPr>
        <w:tc>
          <w:tcPr>
            <w:tcW w:w="760" w:type="dxa"/>
            <w:vMerge/>
            <w:vAlign w:val="center"/>
          </w:tcPr>
          <w:p w:rsidRPr="00AB21F8" w:rsidR="008B0FC5" w:rsidP="00A04162" w:rsidRDefault="008B0FC5" w14:paraId="6611C4FF" w14:textId="77777777">
            <w:pPr>
              <w:jc w:val="center"/>
              <w:rPr>
                <w:b/>
                <w:bCs/>
                <w:color w:val="auto"/>
                <w:sz w:val="22"/>
                <w:szCs w:val="22"/>
              </w:rPr>
            </w:pPr>
          </w:p>
        </w:tc>
        <w:tc>
          <w:tcPr>
            <w:tcW w:w="2091" w:type="dxa"/>
            <w:vAlign w:val="center"/>
          </w:tcPr>
          <w:p w:rsidRPr="00AB21F8" w:rsidR="008B0FC5" w:rsidP="00A04162" w:rsidRDefault="008B0FC5" w14:paraId="52BF6272" w14:textId="77777777">
            <w:pPr>
              <w:rPr>
                <w:b/>
                <w:bCs/>
                <w:color w:val="auto"/>
                <w:sz w:val="22"/>
                <w:szCs w:val="22"/>
              </w:rPr>
            </w:pPr>
            <w:r w:rsidRPr="00AB21F8">
              <w:rPr>
                <w:b/>
                <w:bCs/>
                <w:color w:val="auto"/>
                <w:sz w:val="22"/>
                <w:szCs w:val="22"/>
              </w:rPr>
              <w:t>Oval</w:t>
            </w:r>
          </w:p>
        </w:tc>
        <w:tc>
          <w:tcPr>
            <w:tcW w:w="2608" w:type="dxa"/>
            <w:vAlign w:val="center"/>
          </w:tcPr>
          <w:p w:rsidRPr="00AB21F8" w:rsidR="008B0FC5" w:rsidP="00A04162" w:rsidRDefault="008B0FC5" w14:paraId="13309A44" w14:textId="77777777">
            <w:pPr>
              <w:rPr>
                <w:rFonts w:asciiTheme="minorHAnsi" w:hAnsiTheme="minorHAnsi"/>
                <w:color w:val="auto"/>
              </w:rPr>
            </w:pPr>
            <w:r w:rsidRPr="00AB21F8">
              <w:rPr>
                <w:rFonts w:eastAsia="Century Gothic" w:cs="Century Gothic" w:asciiTheme="minorHAnsi" w:hAnsiTheme="minorHAnsi"/>
                <w:color w:val="auto"/>
              </w:rPr>
              <w:t>Play games fairly</w:t>
            </w:r>
          </w:p>
        </w:tc>
        <w:tc>
          <w:tcPr>
            <w:tcW w:w="2608" w:type="dxa"/>
            <w:vAlign w:val="center"/>
          </w:tcPr>
          <w:p w:rsidRPr="00AB21F8" w:rsidR="008B0FC5" w:rsidP="00A04162" w:rsidRDefault="008B0FC5" w14:paraId="4A9AD6EE" w14:textId="77777777">
            <w:pPr>
              <w:rPr>
                <w:rFonts w:asciiTheme="minorHAnsi" w:hAnsiTheme="minorHAnsi"/>
                <w:color w:val="auto"/>
              </w:rPr>
            </w:pPr>
            <w:r w:rsidRPr="00AB21F8">
              <w:rPr>
                <w:rFonts w:eastAsia="Century Gothic" w:cs="Century Gothic" w:asciiTheme="minorHAnsi" w:hAnsiTheme="minorHAnsi"/>
                <w:color w:val="auto"/>
              </w:rPr>
              <w:t>Play safely</w:t>
            </w:r>
          </w:p>
        </w:tc>
        <w:tc>
          <w:tcPr>
            <w:tcW w:w="2608" w:type="dxa"/>
            <w:vAlign w:val="center"/>
          </w:tcPr>
          <w:p w:rsidRPr="00AB21F8" w:rsidR="008B0FC5" w:rsidP="00A04162" w:rsidRDefault="008B0FC5" w14:paraId="31343317" w14:textId="77777777">
            <w:pPr>
              <w:rPr>
                <w:rFonts w:asciiTheme="minorHAnsi" w:hAnsiTheme="minorHAnsi"/>
                <w:color w:val="auto"/>
              </w:rPr>
            </w:pPr>
            <w:r w:rsidRPr="00AB21F8">
              <w:rPr>
                <w:rFonts w:eastAsia="Century Gothic" w:cs="Century Gothic" w:asciiTheme="minorHAnsi" w:hAnsiTheme="minorHAnsi"/>
                <w:color w:val="auto"/>
              </w:rPr>
              <w:t>Wear your hat or play in the shade</w:t>
            </w:r>
          </w:p>
        </w:tc>
      </w:tr>
      <w:tr w:rsidR="008B0FC5" w:rsidTr="001F7D74" w14:paraId="79C1417B" w14:textId="77777777">
        <w:trPr>
          <w:trHeight w:val="567"/>
          <w:jc w:val="center"/>
        </w:trPr>
        <w:tc>
          <w:tcPr>
            <w:tcW w:w="760" w:type="dxa"/>
            <w:vMerge/>
            <w:vAlign w:val="center"/>
          </w:tcPr>
          <w:p w:rsidRPr="00AB21F8" w:rsidR="008B0FC5" w:rsidP="00A04162" w:rsidRDefault="008B0FC5" w14:paraId="136C7C87" w14:textId="77777777">
            <w:pPr>
              <w:jc w:val="center"/>
              <w:rPr>
                <w:b/>
                <w:bCs/>
                <w:color w:val="auto"/>
                <w:sz w:val="22"/>
                <w:szCs w:val="22"/>
              </w:rPr>
            </w:pPr>
          </w:p>
        </w:tc>
        <w:tc>
          <w:tcPr>
            <w:tcW w:w="2091" w:type="dxa"/>
            <w:vAlign w:val="center"/>
          </w:tcPr>
          <w:p w:rsidRPr="00AB21F8" w:rsidR="008B0FC5" w:rsidP="00A04162" w:rsidRDefault="008B0FC5" w14:paraId="43F215F1" w14:textId="77777777">
            <w:pPr>
              <w:rPr>
                <w:b/>
                <w:bCs/>
                <w:color w:val="auto"/>
                <w:sz w:val="22"/>
                <w:szCs w:val="22"/>
              </w:rPr>
            </w:pPr>
            <w:r w:rsidRPr="00AB21F8">
              <w:rPr>
                <w:b/>
                <w:bCs/>
                <w:color w:val="auto"/>
                <w:sz w:val="22"/>
                <w:szCs w:val="22"/>
              </w:rPr>
              <w:t>Fixed equipment</w:t>
            </w:r>
          </w:p>
        </w:tc>
        <w:tc>
          <w:tcPr>
            <w:tcW w:w="2608" w:type="dxa"/>
            <w:vAlign w:val="center"/>
          </w:tcPr>
          <w:p w:rsidRPr="00AB21F8" w:rsidR="008B0FC5" w:rsidP="00A04162" w:rsidRDefault="008B0FC5" w14:paraId="3940A2A8" w14:textId="77777777">
            <w:pPr>
              <w:rPr>
                <w:rFonts w:asciiTheme="minorHAnsi" w:hAnsiTheme="minorHAnsi"/>
                <w:color w:val="auto"/>
              </w:rPr>
            </w:pPr>
            <w:r w:rsidRPr="00AB21F8">
              <w:rPr>
                <w:rFonts w:eastAsia="Century Gothic" w:cs="Century Gothic" w:asciiTheme="minorHAnsi" w:hAnsiTheme="minorHAnsi"/>
                <w:color w:val="auto"/>
              </w:rPr>
              <w:t>Include others</w:t>
            </w:r>
          </w:p>
        </w:tc>
        <w:tc>
          <w:tcPr>
            <w:tcW w:w="2608" w:type="dxa"/>
            <w:vAlign w:val="center"/>
          </w:tcPr>
          <w:p w:rsidRPr="00AB21F8" w:rsidR="008B0FC5" w:rsidP="00A04162" w:rsidRDefault="008B0FC5" w14:paraId="7FACD447" w14:textId="77777777">
            <w:pPr>
              <w:rPr>
                <w:rFonts w:asciiTheme="minorHAnsi" w:hAnsiTheme="minorHAnsi"/>
                <w:color w:val="auto"/>
              </w:rPr>
            </w:pPr>
            <w:r w:rsidRPr="00AB21F8">
              <w:rPr>
                <w:rFonts w:eastAsia="Century Gothic" w:cs="Century Gothic" w:asciiTheme="minorHAnsi" w:hAnsiTheme="minorHAnsi"/>
                <w:color w:val="auto"/>
              </w:rPr>
              <w:t>Take turns</w:t>
            </w:r>
          </w:p>
        </w:tc>
        <w:tc>
          <w:tcPr>
            <w:tcW w:w="2608" w:type="dxa"/>
            <w:vAlign w:val="center"/>
          </w:tcPr>
          <w:p w:rsidRPr="00AB21F8" w:rsidR="008B0FC5" w:rsidP="00A04162" w:rsidRDefault="008B0FC5" w14:paraId="2458B26A" w14:textId="77777777">
            <w:pPr>
              <w:rPr>
                <w:rFonts w:asciiTheme="minorHAnsi" w:hAnsiTheme="minorHAnsi"/>
                <w:color w:val="auto"/>
              </w:rPr>
            </w:pPr>
            <w:r w:rsidRPr="00AB21F8">
              <w:rPr>
                <w:rFonts w:eastAsia="Century Gothic" w:cs="Century Gothic" w:asciiTheme="minorHAnsi" w:hAnsiTheme="minorHAnsi"/>
                <w:color w:val="auto"/>
              </w:rPr>
              <w:t>Use equipment safely</w:t>
            </w:r>
          </w:p>
        </w:tc>
      </w:tr>
      <w:tr w:rsidR="008B0FC5" w:rsidTr="001F7D74" w14:paraId="2FD5A33F" w14:textId="77777777">
        <w:trPr>
          <w:trHeight w:val="567"/>
          <w:jc w:val="center"/>
        </w:trPr>
        <w:tc>
          <w:tcPr>
            <w:tcW w:w="760" w:type="dxa"/>
            <w:vMerge/>
            <w:vAlign w:val="center"/>
          </w:tcPr>
          <w:p w:rsidRPr="00AB21F8" w:rsidR="008B0FC5" w:rsidP="00A04162" w:rsidRDefault="008B0FC5" w14:paraId="05F9F5A3" w14:textId="77777777">
            <w:pPr>
              <w:jc w:val="center"/>
              <w:rPr>
                <w:b/>
                <w:bCs/>
                <w:color w:val="auto"/>
                <w:sz w:val="22"/>
                <w:szCs w:val="22"/>
              </w:rPr>
            </w:pPr>
          </w:p>
        </w:tc>
        <w:tc>
          <w:tcPr>
            <w:tcW w:w="2091" w:type="dxa"/>
            <w:vAlign w:val="center"/>
          </w:tcPr>
          <w:p w:rsidRPr="00AB21F8" w:rsidR="008B0FC5" w:rsidP="00A04162" w:rsidRDefault="008B0FC5" w14:paraId="61511BB2" w14:textId="77777777">
            <w:pPr>
              <w:rPr>
                <w:b/>
                <w:bCs/>
                <w:color w:val="auto"/>
                <w:sz w:val="22"/>
                <w:szCs w:val="22"/>
              </w:rPr>
            </w:pPr>
            <w:r w:rsidRPr="00AB21F8">
              <w:rPr>
                <w:b/>
                <w:bCs/>
                <w:color w:val="auto"/>
                <w:sz w:val="22"/>
                <w:szCs w:val="22"/>
              </w:rPr>
              <w:t>Hard surfaces</w:t>
            </w:r>
          </w:p>
        </w:tc>
        <w:tc>
          <w:tcPr>
            <w:tcW w:w="2608" w:type="dxa"/>
            <w:vAlign w:val="center"/>
          </w:tcPr>
          <w:p w:rsidRPr="00AB21F8" w:rsidR="008B0FC5" w:rsidP="00A04162" w:rsidRDefault="008B0FC5" w14:paraId="7FA05F51" w14:textId="77777777">
            <w:pPr>
              <w:pStyle w:val="Normal0"/>
              <w:rPr>
                <w:rFonts w:eastAsia="Century Gothic" w:cs="Century Gothic" w:asciiTheme="minorHAnsi" w:hAnsiTheme="minorHAnsi"/>
                <w:sz w:val="20"/>
                <w:szCs w:val="20"/>
              </w:rPr>
            </w:pPr>
            <w:r w:rsidRPr="00AB21F8">
              <w:rPr>
                <w:rFonts w:eastAsia="Century Gothic" w:cs="Century Gothic" w:asciiTheme="minorHAnsi" w:hAnsiTheme="minorHAnsi"/>
                <w:sz w:val="20"/>
                <w:szCs w:val="20"/>
              </w:rPr>
              <w:t>Play appropriate games</w:t>
            </w:r>
          </w:p>
          <w:p w:rsidRPr="00AB21F8" w:rsidR="008B0FC5" w:rsidP="00A04162" w:rsidRDefault="008B0FC5" w14:paraId="46759698" w14:textId="77777777">
            <w:pPr>
              <w:rPr>
                <w:rFonts w:asciiTheme="minorHAnsi" w:hAnsiTheme="minorHAnsi"/>
                <w:color w:val="auto"/>
              </w:rPr>
            </w:pPr>
            <w:r w:rsidRPr="00AB21F8">
              <w:rPr>
                <w:rFonts w:eastAsia="Century Gothic" w:cs="Century Gothic" w:asciiTheme="minorHAnsi" w:hAnsiTheme="minorHAnsi"/>
                <w:color w:val="auto"/>
              </w:rPr>
              <w:t>Share the space</w:t>
            </w:r>
          </w:p>
        </w:tc>
        <w:tc>
          <w:tcPr>
            <w:tcW w:w="2608" w:type="dxa"/>
            <w:vAlign w:val="center"/>
          </w:tcPr>
          <w:p w:rsidRPr="00AB21F8" w:rsidR="008B0FC5" w:rsidP="00A04162" w:rsidRDefault="008B0FC5" w14:paraId="281F1BEA" w14:textId="77777777">
            <w:pPr>
              <w:rPr>
                <w:rFonts w:asciiTheme="minorHAnsi" w:hAnsiTheme="minorHAnsi"/>
                <w:color w:val="auto"/>
              </w:rPr>
            </w:pPr>
            <w:r w:rsidRPr="00AB21F8">
              <w:rPr>
                <w:rFonts w:eastAsia="Century Gothic" w:cs="Century Gothic" w:asciiTheme="minorHAnsi" w:hAnsiTheme="minorHAnsi"/>
                <w:color w:val="auto"/>
              </w:rPr>
              <w:t>Polite talk</w:t>
            </w:r>
          </w:p>
        </w:tc>
        <w:tc>
          <w:tcPr>
            <w:tcW w:w="2608" w:type="dxa"/>
            <w:vAlign w:val="center"/>
          </w:tcPr>
          <w:p w:rsidRPr="00AB21F8" w:rsidR="008B0FC5" w:rsidP="00A04162" w:rsidRDefault="008B0FC5" w14:paraId="4C7E998D" w14:textId="77777777">
            <w:pPr>
              <w:rPr>
                <w:rFonts w:asciiTheme="minorHAnsi" w:hAnsiTheme="minorHAnsi"/>
                <w:color w:val="auto"/>
              </w:rPr>
            </w:pPr>
            <w:r w:rsidRPr="00AB21F8">
              <w:rPr>
                <w:rFonts w:eastAsia="Century Gothic" w:cs="Century Gothic" w:asciiTheme="minorHAnsi" w:hAnsiTheme="minorHAnsi"/>
                <w:color w:val="auto"/>
              </w:rPr>
              <w:t>Move Safely</w:t>
            </w:r>
          </w:p>
        </w:tc>
      </w:tr>
      <w:tr w:rsidR="008B0FC5" w:rsidTr="001F7D74" w14:paraId="09CB415A" w14:textId="77777777">
        <w:trPr>
          <w:trHeight w:val="567"/>
          <w:jc w:val="center"/>
        </w:trPr>
        <w:tc>
          <w:tcPr>
            <w:tcW w:w="760" w:type="dxa"/>
            <w:vMerge/>
            <w:vAlign w:val="center"/>
          </w:tcPr>
          <w:p w:rsidRPr="00AB21F8" w:rsidR="008B0FC5" w:rsidP="00A04162" w:rsidRDefault="008B0FC5" w14:paraId="31E46661" w14:textId="77777777">
            <w:pPr>
              <w:jc w:val="center"/>
              <w:rPr>
                <w:b/>
                <w:bCs/>
                <w:color w:val="auto"/>
                <w:sz w:val="22"/>
                <w:szCs w:val="22"/>
              </w:rPr>
            </w:pPr>
          </w:p>
        </w:tc>
        <w:tc>
          <w:tcPr>
            <w:tcW w:w="2091" w:type="dxa"/>
            <w:vAlign w:val="center"/>
          </w:tcPr>
          <w:p w:rsidRPr="00AB21F8" w:rsidR="008B0FC5" w:rsidP="00A04162" w:rsidRDefault="008B0FC5" w14:paraId="22385D73" w14:textId="77777777">
            <w:pPr>
              <w:rPr>
                <w:b/>
                <w:bCs/>
                <w:color w:val="auto"/>
                <w:sz w:val="22"/>
                <w:szCs w:val="22"/>
              </w:rPr>
            </w:pPr>
            <w:r w:rsidRPr="00AB21F8">
              <w:rPr>
                <w:b/>
                <w:bCs/>
                <w:color w:val="auto"/>
                <w:sz w:val="22"/>
                <w:szCs w:val="22"/>
              </w:rPr>
              <w:t>Toilets</w:t>
            </w:r>
          </w:p>
        </w:tc>
        <w:tc>
          <w:tcPr>
            <w:tcW w:w="2608" w:type="dxa"/>
            <w:vAlign w:val="center"/>
          </w:tcPr>
          <w:p w:rsidRPr="00AB21F8" w:rsidR="008B0FC5" w:rsidP="00A04162" w:rsidRDefault="008B0FC5" w14:paraId="6765BFD2" w14:textId="77777777">
            <w:pPr>
              <w:rPr>
                <w:rFonts w:asciiTheme="minorHAnsi" w:hAnsiTheme="minorHAnsi"/>
                <w:color w:val="auto"/>
              </w:rPr>
            </w:pPr>
            <w:r w:rsidRPr="00AB21F8">
              <w:rPr>
                <w:rFonts w:eastAsia="Century Gothic" w:cs="Century Gothic" w:asciiTheme="minorHAnsi" w:hAnsiTheme="minorHAnsi"/>
                <w:color w:val="auto"/>
              </w:rPr>
              <w:t>Use toilet, toilet paper and soap correctly</w:t>
            </w:r>
          </w:p>
        </w:tc>
        <w:tc>
          <w:tcPr>
            <w:tcW w:w="2608" w:type="dxa"/>
            <w:vAlign w:val="center"/>
          </w:tcPr>
          <w:p w:rsidRPr="00AB21F8" w:rsidR="008B0FC5" w:rsidP="00A04162" w:rsidRDefault="008B0FC5" w14:paraId="457CBA39" w14:textId="77777777">
            <w:pPr>
              <w:rPr>
                <w:rFonts w:asciiTheme="minorHAnsi" w:hAnsiTheme="minorHAnsi"/>
                <w:color w:val="auto"/>
              </w:rPr>
            </w:pPr>
            <w:r w:rsidRPr="00AB21F8">
              <w:rPr>
                <w:rFonts w:eastAsia="Century Gothic" w:cs="Century Gothic" w:asciiTheme="minorHAnsi" w:hAnsiTheme="minorHAnsi"/>
                <w:color w:val="auto"/>
              </w:rPr>
              <w:t>Respect others privacy</w:t>
            </w:r>
          </w:p>
        </w:tc>
        <w:tc>
          <w:tcPr>
            <w:tcW w:w="2608" w:type="dxa"/>
            <w:vAlign w:val="center"/>
          </w:tcPr>
          <w:p w:rsidRPr="00AB21F8" w:rsidR="008B0FC5" w:rsidP="00A04162" w:rsidRDefault="008B0FC5" w14:paraId="5D00FBDD" w14:textId="77777777">
            <w:pPr>
              <w:rPr>
                <w:rFonts w:asciiTheme="minorHAnsi" w:hAnsiTheme="minorHAnsi"/>
                <w:color w:val="auto"/>
              </w:rPr>
            </w:pPr>
            <w:r w:rsidRPr="00AB21F8">
              <w:rPr>
                <w:rFonts w:eastAsia="Century Gothic" w:cs="Century Gothic" w:asciiTheme="minorHAnsi" w:hAnsiTheme="minorHAnsi"/>
                <w:color w:val="auto"/>
              </w:rPr>
              <w:t>Turn taps off</w:t>
            </w:r>
          </w:p>
        </w:tc>
      </w:tr>
      <w:tr w:rsidR="008B0FC5" w:rsidTr="001F7D74" w14:paraId="16621803" w14:textId="77777777">
        <w:trPr>
          <w:trHeight w:val="567"/>
          <w:jc w:val="center"/>
        </w:trPr>
        <w:tc>
          <w:tcPr>
            <w:tcW w:w="760" w:type="dxa"/>
            <w:vMerge/>
            <w:vAlign w:val="center"/>
          </w:tcPr>
          <w:p w:rsidRPr="00AB21F8" w:rsidR="008B0FC5" w:rsidP="00A04162" w:rsidRDefault="008B0FC5" w14:paraId="5596DB08" w14:textId="77777777">
            <w:pPr>
              <w:jc w:val="center"/>
              <w:rPr>
                <w:b/>
                <w:bCs/>
                <w:color w:val="auto"/>
                <w:sz w:val="22"/>
                <w:szCs w:val="22"/>
              </w:rPr>
            </w:pPr>
          </w:p>
        </w:tc>
        <w:tc>
          <w:tcPr>
            <w:tcW w:w="2091" w:type="dxa"/>
            <w:vAlign w:val="center"/>
          </w:tcPr>
          <w:p w:rsidRPr="00AB21F8" w:rsidR="008B0FC5" w:rsidP="00A04162" w:rsidRDefault="008B0FC5" w14:paraId="175DAABC" w14:textId="77777777">
            <w:pPr>
              <w:rPr>
                <w:b/>
                <w:bCs/>
                <w:color w:val="auto"/>
                <w:sz w:val="22"/>
                <w:szCs w:val="22"/>
              </w:rPr>
            </w:pPr>
            <w:r w:rsidRPr="00AB21F8">
              <w:rPr>
                <w:b/>
                <w:bCs/>
                <w:color w:val="auto"/>
                <w:sz w:val="22"/>
                <w:szCs w:val="22"/>
              </w:rPr>
              <w:t>Office</w:t>
            </w:r>
          </w:p>
        </w:tc>
        <w:tc>
          <w:tcPr>
            <w:tcW w:w="2608" w:type="dxa"/>
            <w:vAlign w:val="center"/>
          </w:tcPr>
          <w:p w:rsidRPr="00AB21F8" w:rsidR="008B0FC5" w:rsidP="00A04162" w:rsidRDefault="008B0FC5" w14:paraId="7F6BA631" w14:textId="77777777">
            <w:pPr>
              <w:rPr>
                <w:rFonts w:asciiTheme="minorHAnsi" w:hAnsiTheme="minorHAnsi"/>
                <w:color w:val="auto"/>
              </w:rPr>
            </w:pPr>
            <w:r w:rsidRPr="00AB21F8">
              <w:rPr>
                <w:rFonts w:asciiTheme="minorHAnsi" w:hAnsiTheme="minorHAnsi" w:cstheme="minorHAnsi"/>
                <w:color w:val="auto"/>
              </w:rPr>
              <w:t>Listen then follow instructions</w:t>
            </w:r>
          </w:p>
        </w:tc>
        <w:tc>
          <w:tcPr>
            <w:tcW w:w="2608" w:type="dxa"/>
            <w:vAlign w:val="center"/>
          </w:tcPr>
          <w:p w:rsidRPr="00AB21F8" w:rsidR="008B0FC5" w:rsidP="00A04162" w:rsidRDefault="008B0FC5" w14:paraId="5FD392F8" w14:textId="77777777">
            <w:pPr>
              <w:rPr>
                <w:rFonts w:asciiTheme="minorHAnsi" w:hAnsiTheme="minorHAnsi" w:cstheme="minorHAnsi"/>
                <w:color w:val="auto"/>
              </w:rPr>
            </w:pPr>
            <w:r w:rsidRPr="00AB21F8">
              <w:rPr>
                <w:rFonts w:asciiTheme="minorHAnsi" w:hAnsiTheme="minorHAnsi" w:cstheme="minorHAnsi"/>
                <w:color w:val="auto"/>
              </w:rPr>
              <w:t xml:space="preserve">Wait your turn </w:t>
            </w:r>
          </w:p>
          <w:p w:rsidRPr="00AB21F8" w:rsidR="008B0FC5" w:rsidP="00A04162" w:rsidRDefault="008B0FC5" w14:paraId="52BA26F5" w14:textId="77777777">
            <w:pPr>
              <w:rPr>
                <w:rFonts w:asciiTheme="minorHAnsi" w:hAnsiTheme="minorHAnsi" w:cstheme="minorHAnsi"/>
                <w:color w:val="auto"/>
              </w:rPr>
            </w:pPr>
            <w:r w:rsidRPr="00AB21F8">
              <w:rPr>
                <w:rFonts w:asciiTheme="minorHAnsi" w:hAnsiTheme="minorHAnsi" w:cstheme="minorHAnsi"/>
                <w:color w:val="auto"/>
              </w:rPr>
              <w:t>Polite talk to office staff</w:t>
            </w:r>
          </w:p>
        </w:tc>
        <w:tc>
          <w:tcPr>
            <w:tcW w:w="2608" w:type="dxa"/>
            <w:vAlign w:val="center"/>
          </w:tcPr>
          <w:p w:rsidRPr="00AB21F8" w:rsidR="008B0FC5" w:rsidP="00A04162" w:rsidRDefault="008B0FC5" w14:paraId="4A75704D" w14:textId="77777777">
            <w:pPr>
              <w:rPr>
                <w:rFonts w:asciiTheme="minorHAnsi" w:hAnsiTheme="minorHAnsi"/>
                <w:color w:val="auto"/>
              </w:rPr>
            </w:pPr>
            <w:r w:rsidRPr="00AB21F8">
              <w:rPr>
                <w:rFonts w:asciiTheme="minorHAnsi" w:hAnsiTheme="minorHAnsi" w:cstheme="minorHAnsi"/>
                <w:color w:val="auto"/>
              </w:rPr>
              <w:t>Seek permission before entering</w:t>
            </w:r>
          </w:p>
        </w:tc>
      </w:tr>
      <w:tr w:rsidR="008B0FC5" w:rsidTr="001F7D74" w14:paraId="031A0036" w14:textId="77777777">
        <w:trPr>
          <w:cantSplit/>
          <w:trHeight w:val="567"/>
          <w:jc w:val="center"/>
        </w:trPr>
        <w:tc>
          <w:tcPr>
            <w:tcW w:w="760" w:type="dxa"/>
            <w:vMerge w:val="restart"/>
            <w:textDirection w:val="btLr"/>
            <w:vAlign w:val="center"/>
          </w:tcPr>
          <w:p w:rsidRPr="00AB21F8" w:rsidR="008B0FC5" w:rsidP="00A04162" w:rsidRDefault="008B0FC5" w14:paraId="4C3FDCFE" w14:textId="77777777">
            <w:pPr>
              <w:ind w:left="113" w:right="113"/>
              <w:jc w:val="center"/>
              <w:rPr>
                <w:b/>
                <w:bCs/>
                <w:color w:val="auto"/>
                <w:sz w:val="22"/>
                <w:szCs w:val="22"/>
              </w:rPr>
            </w:pPr>
            <w:r w:rsidRPr="00AB21F8">
              <w:rPr>
                <w:b/>
                <w:bCs/>
                <w:color w:val="auto"/>
                <w:sz w:val="22"/>
                <w:szCs w:val="22"/>
              </w:rPr>
              <w:t>In class</w:t>
            </w:r>
          </w:p>
        </w:tc>
        <w:tc>
          <w:tcPr>
            <w:tcW w:w="2091" w:type="dxa"/>
            <w:vAlign w:val="center"/>
          </w:tcPr>
          <w:p w:rsidRPr="00AB21F8" w:rsidR="008B0FC5" w:rsidP="00A04162" w:rsidRDefault="008B0FC5" w14:paraId="490DD510" w14:textId="77777777">
            <w:pPr>
              <w:rPr>
                <w:b/>
                <w:bCs/>
                <w:color w:val="auto"/>
                <w:sz w:val="22"/>
                <w:szCs w:val="22"/>
              </w:rPr>
            </w:pPr>
            <w:r w:rsidRPr="00AB21F8">
              <w:rPr>
                <w:b/>
                <w:bCs/>
                <w:color w:val="auto"/>
                <w:sz w:val="22"/>
                <w:szCs w:val="22"/>
              </w:rPr>
              <w:t>Entering &amp; exiting</w:t>
            </w:r>
          </w:p>
        </w:tc>
        <w:tc>
          <w:tcPr>
            <w:tcW w:w="2608" w:type="dxa"/>
            <w:vAlign w:val="center"/>
          </w:tcPr>
          <w:p w:rsidRPr="00AB21F8" w:rsidR="008B0FC5" w:rsidP="00A04162" w:rsidRDefault="008B0FC5" w14:paraId="32B3AA05" w14:textId="77777777">
            <w:pPr>
              <w:rPr>
                <w:rFonts w:asciiTheme="minorHAnsi" w:hAnsiTheme="minorHAnsi"/>
                <w:color w:val="auto"/>
              </w:rPr>
            </w:pPr>
            <w:r w:rsidRPr="00AB21F8">
              <w:rPr>
                <w:rFonts w:eastAsia="Century Gothic" w:cs="Century Gothic" w:asciiTheme="minorHAnsi" w:hAnsiTheme="minorHAnsi"/>
                <w:color w:val="auto"/>
              </w:rPr>
              <w:t>Be organised</w:t>
            </w:r>
          </w:p>
        </w:tc>
        <w:tc>
          <w:tcPr>
            <w:tcW w:w="2608" w:type="dxa"/>
            <w:vAlign w:val="center"/>
          </w:tcPr>
          <w:p w:rsidRPr="00AB21F8" w:rsidR="008B0FC5" w:rsidP="00A04162" w:rsidRDefault="008B0FC5" w14:paraId="318E482D" w14:textId="77777777">
            <w:pPr>
              <w:rPr>
                <w:rFonts w:asciiTheme="minorHAnsi" w:hAnsiTheme="minorHAnsi"/>
                <w:color w:val="auto"/>
              </w:rPr>
            </w:pPr>
            <w:r w:rsidRPr="00AB21F8">
              <w:rPr>
                <w:rFonts w:eastAsia="Century Gothic" w:cs="Century Gothic" w:asciiTheme="minorHAnsi" w:hAnsiTheme="minorHAnsi"/>
                <w:color w:val="auto"/>
              </w:rPr>
              <w:t>Quiet and calm</w:t>
            </w:r>
          </w:p>
        </w:tc>
        <w:tc>
          <w:tcPr>
            <w:tcW w:w="2608" w:type="dxa"/>
            <w:vAlign w:val="center"/>
          </w:tcPr>
          <w:p w:rsidRPr="00AB21F8" w:rsidR="008B0FC5" w:rsidP="00A04162" w:rsidRDefault="008B0FC5" w14:paraId="3A73AF54" w14:textId="77777777">
            <w:pPr>
              <w:rPr>
                <w:rFonts w:asciiTheme="minorHAnsi" w:hAnsiTheme="minorHAnsi"/>
                <w:color w:val="auto"/>
              </w:rPr>
            </w:pPr>
            <w:r w:rsidRPr="00AB21F8">
              <w:rPr>
                <w:rFonts w:eastAsia="Century Gothic" w:cs="Century Gothic" w:asciiTheme="minorHAnsi" w:hAnsiTheme="minorHAnsi"/>
                <w:color w:val="auto"/>
              </w:rPr>
              <w:t xml:space="preserve">Be patient </w:t>
            </w:r>
          </w:p>
        </w:tc>
      </w:tr>
      <w:tr w:rsidR="008B0FC5" w:rsidTr="001F7D74" w14:paraId="5743316C" w14:textId="77777777">
        <w:trPr>
          <w:trHeight w:val="567"/>
          <w:jc w:val="center"/>
        </w:trPr>
        <w:tc>
          <w:tcPr>
            <w:tcW w:w="760" w:type="dxa"/>
            <w:vMerge/>
            <w:vAlign w:val="center"/>
          </w:tcPr>
          <w:p w:rsidRPr="00AB21F8" w:rsidR="008B0FC5" w:rsidP="00A04162" w:rsidRDefault="008B0FC5" w14:paraId="1786D12A" w14:textId="77777777">
            <w:pPr>
              <w:jc w:val="center"/>
              <w:rPr>
                <w:b/>
                <w:bCs/>
                <w:color w:val="auto"/>
                <w:sz w:val="22"/>
                <w:szCs w:val="22"/>
              </w:rPr>
            </w:pPr>
          </w:p>
        </w:tc>
        <w:tc>
          <w:tcPr>
            <w:tcW w:w="2091" w:type="dxa"/>
            <w:vAlign w:val="center"/>
          </w:tcPr>
          <w:p w:rsidRPr="00AB21F8" w:rsidR="008B0FC5" w:rsidP="00A04162" w:rsidRDefault="008B0FC5" w14:paraId="2A12FEEB" w14:textId="77777777">
            <w:pPr>
              <w:rPr>
                <w:b/>
                <w:bCs/>
                <w:color w:val="auto"/>
                <w:sz w:val="22"/>
                <w:szCs w:val="22"/>
              </w:rPr>
            </w:pPr>
            <w:r w:rsidRPr="00AB21F8">
              <w:rPr>
                <w:b/>
                <w:bCs/>
                <w:color w:val="auto"/>
                <w:sz w:val="22"/>
                <w:szCs w:val="22"/>
              </w:rPr>
              <w:t>Remaining on-task</w:t>
            </w:r>
          </w:p>
        </w:tc>
        <w:tc>
          <w:tcPr>
            <w:tcW w:w="2608" w:type="dxa"/>
            <w:vAlign w:val="center"/>
          </w:tcPr>
          <w:p w:rsidRPr="00AB21F8" w:rsidR="008B0FC5" w:rsidP="00A04162" w:rsidRDefault="008B0FC5" w14:paraId="35CA52DD" w14:textId="77777777">
            <w:pPr>
              <w:pStyle w:val="Normal0"/>
              <w:rPr>
                <w:rFonts w:eastAsia="Century Gothic" w:cs="Century Gothic" w:asciiTheme="minorHAnsi" w:hAnsiTheme="minorHAnsi"/>
                <w:sz w:val="20"/>
                <w:szCs w:val="20"/>
              </w:rPr>
            </w:pPr>
            <w:r w:rsidRPr="00AB21F8">
              <w:rPr>
                <w:rFonts w:eastAsia="Century Gothic" w:cs="Century Gothic" w:asciiTheme="minorHAnsi" w:hAnsiTheme="minorHAnsi"/>
                <w:sz w:val="20"/>
                <w:szCs w:val="20"/>
              </w:rPr>
              <w:t>Present your best work</w:t>
            </w:r>
          </w:p>
          <w:p w:rsidRPr="00AB21F8" w:rsidR="008B0FC5" w:rsidP="00A04162" w:rsidRDefault="008B0FC5" w14:paraId="2DD9CBCB" w14:textId="77777777">
            <w:pPr>
              <w:rPr>
                <w:rFonts w:asciiTheme="minorHAnsi" w:hAnsiTheme="minorHAnsi"/>
                <w:color w:val="auto"/>
              </w:rPr>
            </w:pPr>
            <w:r w:rsidRPr="00AB21F8">
              <w:rPr>
                <w:rFonts w:eastAsia="Century Gothic" w:cs="Century Gothic" w:asciiTheme="minorHAnsi" w:hAnsiTheme="minorHAnsi"/>
                <w:color w:val="auto"/>
              </w:rPr>
              <w:t>Focus on the task</w:t>
            </w:r>
          </w:p>
        </w:tc>
        <w:tc>
          <w:tcPr>
            <w:tcW w:w="2608" w:type="dxa"/>
            <w:vAlign w:val="center"/>
          </w:tcPr>
          <w:p w:rsidRPr="00AB21F8" w:rsidR="008B0FC5" w:rsidP="00A04162" w:rsidRDefault="008B0FC5" w14:paraId="176BE69E" w14:textId="77777777">
            <w:pPr>
              <w:rPr>
                <w:rFonts w:asciiTheme="minorHAnsi" w:hAnsiTheme="minorHAnsi"/>
                <w:color w:val="auto"/>
              </w:rPr>
            </w:pPr>
            <w:r w:rsidRPr="00AB21F8">
              <w:rPr>
                <w:rFonts w:eastAsia="Century Gothic" w:cs="Century Gothic" w:asciiTheme="minorHAnsi" w:hAnsiTheme="minorHAnsi"/>
                <w:color w:val="auto"/>
              </w:rPr>
              <w:t>Sit in chairs and on the floor safely</w:t>
            </w:r>
          </w:p>
        </w:tc>
        <w:tc>
          <w:tcPr>
            <w:tcW w:w="2608" w:type="dxa"/>
            <w:vAlign w:val="center"/>
          </w:tcPr>
          <w:p w:rsidRPr="00AB21F8" w:rsidR="008B0FC5" w:rsidP="00A04162" w:rsidRDefault="008B0FC5" w14:paraId="217AF3E6" w14:textId="77777777">
            <w:pPr>
              <w:pStyle w:val="Normal0"/>
              <w:rPr>
                <w:rFonts w:eastAsia="Century Gothic" w:cs="Century Gothic" w:asciiTheme="minorHAnsi" w:hAnsiTheme="minorHAnsi"/>
                <w:sz w:val="20"/>
                <w:szCs w:val="20"/>
              </w:rPr>
            </w:pPr>
            <w:r w:rsidRPr="00AB21F8">
              <w:rPr>
                <w:rFonts w:eastAsia="Century Gothic" w:cs="Century Gothic" w:asciiTheme="minorHAnsi" w:hAnsiTheme="minorHAnsi"/>
                <w:sz w:val="20"/>
                <w:szCs w:val="20"/>
              </w:rPr>
              <w:t>Appropriate noise level</w:t>
            </w:r>
          </w:p>
          <w:p w:rsidRPr="00AB21F8" w:rsidR="008B0FC5" w:rsidP="00A04162" w:rsidRDefault="008B0FC5" w14:paraId="04EB7063" w14:textId="77777777">
            <w:pPr>
              <w:rPr>
                <w:rFonts w:asciiTheme="minorHAnsi" w:hAnsiTheme="minorHAnsi"/>
                <w:color w:val="auto"/>
              </w:rPr>
            </w:pPr>
            <w:r w:rsidRPr="00AB21F8">
              <w:rPr>
                <w:rFonts w:eastAsia="Century Gothic" w:cs="Century Gothic" w:asciiTheme="minorHAnsi" w:hAnsiTheme="minorHAnsi"/>
                <w:color w:val="auto"/>
              </w:rPr>
              <w:t>Complete work in a timely manner</w:t>
            </w:r>
          </w:p>
        </w:tc>
      </w:tr>
      <w:tr w:rsidR="008B0FC5" w:rsidTr="001F7D74" w14:paraId="305E8DA5" w14:textId="77777777">
        <w:trPr>
          <w:trHeight w:val="567"/>
          <w:jc w:val="center"/>
        </w:trPr>
        <w:tc>
          <w:tcPr>
            <w:tcW w:w="760" w:type="dxa"/>
            <w:vMerge/>
            <w:vAlign w:val="center"/>
          </w:tcPr>
          <w:p w:rsidRPr="00AB21F8" w:rsidR="008B0FC5" w:rsidP="00A04162" w:rsidRDefault="008B0FC5" w14:paraId="47CBE38F" w14:textId="77777777">
            <w:pPr>
              <w:jc w:val="center"/>
              <w:rPr>
                <w:b/>
                <w:bCs/>
                <w:color w:val="auto"/>
                <w:sz w:val="22"/>
                <w:szCs w:val="22"/>
              </w:rPr>
            </w:pPr>
          </w:p>
        </w:tc>
        <w:tc>
          <w:tcPr>
            <w:tcW w:w="2091" w:type="dxa"/>
            <w:vAlign w:val="center"/>
          </w:tcPr>
          <w:p w:rsidRPr="00AB21F8" w:rsidR="008B0FC5" w:rsidP="00A04162" w:rsidRDefault="008B0FC5" w14:paraId="73E5D14B" w14:textId="77777777">
            <w:pPr>
              <w:rPr>
                <w:b/>
                <w:bCs/>
                <w:color w:val="auto"/>
                <w:sz w:val="22"/>
                <w:szCs w:val="22"/>
              </w:rPr>
            </w:pPr>
            <w:r w:rsidRPr="00AB21F8">
              <w:rPr>
                <w:b/>
                <w:bCs/>
                <w:color w:val="auto"/>
                <w:sz w:val="22"/>
                <w:szCs w:val="22"/>
              </w:rPr>
              <w:t>Using equipment</w:t>
            </w:r>
          </w:p>
        </w:tc>
        <w:tc>
          <w:tcPr>
            <w:tcW w:w="2608" w:type="dxa"/>
            <w:vAlign w:val="center"/>
          </w:tcPr>
          <w:p w:rsidRPr="00AB21F8" w:rsidR="008B0FC5" w:rsidP="00A04162" w:rsidRDefault="008B0FC5" w14:paraId="529B1D1C" w14:textId="77777777">
            <w:pPr>
              <w:rPr>
                <w:rFonts w:asciiTheme="minorHAnsi" w:hAnsiTheme="minorHAnsi"/>
                <w:color w:val="auto"/>
              </w:rPr>
            </w:pPr>
            <w:r w:rsidRPr="00AB21F8">
              <w:rPr>
                <w:rFonts w:eastAsia="Century Gothic" w:cs="Century Gothic" w:asciiTheme="minorHAnsi" w:hAnsiTheme="minorHAnsi"/>
                <w:color w:val="auto"/>
              </w:rPr>
              <w:t>Follow instructions</w:t>
            </w:r>
          </w:p>
        </w:tc>
        <w:tc>
          <w:tcPr>
            <w:tcW w:w="2608" w:type="dxa"/>
            <w:vAlign w:val="center"/>
          </w:tcPr>
          <w:p w:rsidRPr="00AB21F8" w:rsidR="008B0FC5" w:rsidP="00A04162" w:rsidRDefault="008B0FC5" w14:paraId="23B8A68C" w14:textId="77777777">
            <w:pPr>
              <w:rPr>
                <w:rFonts w:asciiTheme="minorHAnsi" w:hAnsiTheme="minorHAnsi"/>
                <w:color w:val="auto"/>
              </w:rPr>
            </w:pPr>
            <w:r w:rsidRPr="00AB21F8">
              <w:rPr>
                <w:rFonts w:eastAsia="Century Gothic" w:cs="Century Gothic" w:asciiTheme="minorHAnsi" w:hAnsiTheme="minorHAnsi"/>
                <w:color w:val="auto"/>
              </w:rPr>
              <w:t>Use and return</w:t>
            </w:r>
          </w:p>
        </w:tc>
        <w:tc>
          <w:tcPr>
            <w:tcW w:w="2608" w:type="dxa"/>
            <w:vAlign w:val="center"/>
          </w:tcPr>
          <w:p w:rsidRPr="00AB21F8" w:rsidR="008B0FC5" w:rsidP="00A04162" w:rsidRDefault="008B0FC5" w14:paraId="7DDA077F" w14:textId="77777777">
            <w:pPr>
              <w:rPr>
                <w:rFonts w:asciiTheme="minorHAnsi" w:hAnsiTheme="minorHAnsi"/>
                <w:color w:val="auto"/>
              </w:rPr>
            </w:pPr>
            <w:r w:rsidRPr="00AB21F8">
              <w:rPr>
                <w:rFonts w:eastAsia="Century Gothic" w:cs="Century Gothic" w:asciiTheme="minorHAnsi" w:hAnsiTheme="minorHAnsi"/>
                <w:color w:val="auto"/>
              </w:rPr>
              <w:t>Do the right thing (even when the teacher’s not watching)</w:t>
            </w:r>
          </w:p>
        </w:tc>
      </w:tr>
      <w:tr w:rsidR="008B0FC5" w:rsidTr="001F7D74" w14:paraId="4E1A6669" w14:textId="77777777">
        <w:trPr>
          <w:trHeight w:val="567"/>
          <w:jc w:val="center"/>
        </w:trPr>
        <w:tc>
          <w:tcPr>
            <w:tcW w:w="760" w:type="dxa"/>
            <w:vMerge/>
            <w:vAlign w:val="center"/>
          </w:tcPr>
          <w:p w:rsidRPr="00AB21F8" w:rsidR="008B0FC5" w:rsidP="00A04162" w:rsidRDefault="008B0FC5" w14:paraId="366CCC2F" w14:textId="77777777">
            <w:pPr>
              <w:jc w:val="center"/>
              <w:rPr>
                <w:b/>
                <w:bCs/>
                <w:color w:val="auto"/>
                <w:sz w:val="22"/>
                <w:szCs w:val="22"/>
              </w:rPr>
            </w:pPr>
          </w:p>
        </w:tc>
        <w:tc>
          <w:tcPr>
            <w:tcW w:w="2091" w:type="dxa"/>
            <w:vAlign w:val="center"/>
          </w:tcPr>
          <w:p w:rsidRPr="00AB21F8" w:rsidR="008B0FC5" w:rsidP="00A04162" w:rsidRDefault="008B0FC5" w14:paraId="06E1E75E" w14:textId="77777777">
            <w:pPr>
              <w:rPr>
                <w:b/>
                <w:bCs/>
                <w:color w:val="auto"/>
                <w:sz w:val="22"/>
                <w:szCs w:val="22"/>
              </w:rPr>
            </w:pPr>
            <w:r w:rsidRPr="00AB21F8">
              <w:rPr>
                <w:b/>
                <w:bCs/>
                <w:color w:val="auto"/>
                <w:sz w:val="22"/>
                <w:szCs w:val="22"/>
              </w:rPr>
              <w:t>Lesson breaks</w:t>
            </w:r>
          </w:p>
        </w:tc>
        <w:tc>
          <w:tcPr>
            <w:tcW w:w="2608" w:type="dxa"/>
            <w:vAlign w:val="center"/>
          </w:tcPr>
          <w:p w:rsidRPr="00AB21F8" w:rsidR="008B0FC5" w:rsidP="00A04162" w:rsidRDefault="008B0FC5" w14:paraId="2375AEC8" w14:textId="77777777">
            <w:pPr>
              <w:rPr>
                <w:rFonts w:asciiTheme="minorHAnsi" w:hAnsiTheme="minorHAnsi" w:cstheme="minorHAnsi"/>
                <w:color w:val="auto"/>
              </w:rPr>
            </w:pPr>
            <w:r w:rsidRPr="00AB21F8">
              <w:rPr>
                <w:rFonts w:asciiTheme="minorHAnsi" w:hAnsiTheme="minorHAnsi" w:cstheme="minorHAnsi"/>
                <w:color w:val="auto"/>
              </w:rPr>
              <w:t>Follow instructions</w:t>
            </w:r>
          </w:p>
          <w:p w:rsidRPr="00AB21F8" w:rsidR="008B0FC5" w:rsidP="00A04162" w:rsidRDefault="008B0FC5" w14:paraId="74BEF9E2" w14:textId="77777777">
            <w:pPr>
              <w:rPr>
                <w:rFonts w:asciiTheme="minorHAnsi" w:hAnsiTheme="minorHAnsi" w:cstheme="minorHAnsi"/>
                <w:color w:val="auto"/>
              </w:rPr>
            </w:pPr>
            <w:r w:rsidRPr="00AB21F8">
              <w:rPr>
                <w:rFonts w:asciiTheme="minorHAnsi" w:hAnsiTheme="minorHAnsi" w:cstheme="minorHAnsi"/>
                <w:color w:val="auto"/>
              </w:rPr>
              <w:t>Return promptly</w:t>
            </w:r>
          </w:p>
        </w:tc>
        <w:tc>
          <w:tcPr>
            <w:tcW w:w="2608" w:type="dxa"/>
            <w:vAlign w:val="center"/>
          </w:tcPr>
          <w:p w:rsidRPr="00AB21F8" w:rsidR="008B0FC5" w:rsidP="00A04162" w:rsidRDefault="008B0FC5" w14:paraId="5D853B07" w14:textId="77777777">
            <w:pPr>
              <w:rPr>
                <w:rFonts w:asciiTheme="minorHAnsi" w:hAnsiTheme="minorHAnsi" w:cstheme="minorHAnsi"/>
                <w:color w:val="auto"/>
              </w:rPr>
            </w:pPr>
            <w:r w:rsidRPr="00AB21F8">
              <w:rPr>
                <w:rFonts w:asciiTheme="minorHAnsi" w:hAnsiTheme="minorHAnsi" w:cstheme="minorHAnsi"/>
                <w:color w:val="auto"/>
              </w:rPr>
              <w:t>Move quietly</w:t>
            </w:r>
          </w:p>
        </w:tc>
        <w:tc>
          <w:tcPr>
            <w:tcW w:w="2608" w:type="dxa"/>
            <w:vAlign w:val="center"/>
          </w:tcPr>
          <w:p w:rsidRPr="00AB21F8" w:rsidR="008B0FC5" w:rsidP="00A04162" w:rsidRDefault="008B0FC5" w14:paraId="5B3652FC" w14:textId="77777777">
            <w:pPr>
              <w:rPr>
                <w:rFonts w:asciiTheme="minorHAnsi" w:hAnsiTheme="minorHAnsi" w:cstheme="minorHAnsi"/>
                <w:color w:val="auto"/>
              </w:rPr>
            </w:pPr>
            <w:r w:rsidRPr="00AB21F8">
              <w:rPr>
                <w:rFonts w:asciiTheme="minorHAnsi" w:hAnsiTheme="minorHAnsi" w:cstheme="minorHAnsi"/>
                <w:color w:val="auto"/>
              </w:rPr>
              <w:t>Walk safely</w:t>
            </w:r>
          </w:p>
        </w:tc>
      </w:tr>
      <w:tr w:rsidR="008B0FC5" w:rsidTr="001F7D74" w14:paraId="24B66D87" w14:textId="77777777">
        <w:trPr>
          <w:trHeight w:val="567"/>
          <w:jc w:val="center"/>
        </w:trPr>
        <w:tc>
          <w:tcPr>
            <w:tcW w:w="760" w:type="dxa"/>
            <w:vMerge w:val="restart"/>
            <w:textDirection w:val="btLr"/>
            <w:vAlign w:val="center"/>
          </w:tcPr>
          <w:p w:rsidRPr="00AB21F8" w:rsidR="008B0FC5" w:rsidP="00A04162" w:rsidRDefault="008B0FC5" w14:paraId="65D7B451" w14:textId="77777777">
            <w:pPr>
              <w:ind w:left="113" w:right="113"/>
              <w:jc w:val="center"/>
              <w:rPr>
                <w:b/>
                <w:bCs/>
                <w:color w:val="auto"/>
                <w:sz w:val="22"/>
                <w:szCs w:val="22"/>
              </w:rPr>
            </w:pPr>
            <w:r w:rsidRPr="00AB21F8">
              <w:rPr>
                <w:b/>
                <w:bCs/>
                <w:color w:val="auto"/>
                <w:sz w:val="22"/>
                <w:szCs w:val="22"/>
              </w:rPr>
              <w:t>Representing our school</w:t>
            </w:r>
          </w:p>
        </w:tc>
        <w:tc>
          <w:tcPr>
            <w:tcW w:w="2091" w:type="dxa"/>
            <w:vAlign w:val="center"/>
          </w:tcPr>
          <w:p w:rsidRPr="00AB21F8" w:rsidR="008B0FC5" w:rsidP="00A04162" w:rsidRDefault="008B0FC5" w14:paraId="1F2D7007" w14:textId="77777777">
            <w:pPr>
              <w:rPr>
                <w:b/>
                <w:bCs/>
                <w:color w:val="auto"/>
                <w:sz w:val="22"/>
                <w:szCs w:val="22"/>
              </w:rPr>
            </w:pPr>
            <w:r w:rsidRPr="00AB21F8">
              <w:rPr>
                <w:b/>
                <w:bCs/>
                <w:color w:val="auto"/>
                <w:sz w:val="22"/>
                <w:szCs w:val="22"/>
              </w:rPr>
              <w:t>To/From school</w:t>
            </w:r>
          </w:p>
        </w:tc>
        <w:tc>
          <w:tcPr>
            <w:tcW w:w="2608" w:type="dxa"/>
            <w:vAlign w:val="center"/>
          </w:tcPr>
          <w:p w:rsidRPr="00AB21F8" w:rsidR="008B0FC5" w:rsidP="00A04162" w:rsidRDefault="008B0FC5" w14:paraId="2D2F85E6" w14:textId="77777777">
            <w:pPr>
              <w:rPr>
                <w:rFonts w:asciiTheme="minorHAnsi" w:hAnsiTheme="minorHAnsi"/>
                <w:color w:val="auto"/>
              </w:rPr>
            </w:pPr>
            <w:r w:rsidRPr="00AB21F8">
              <w:rPr>
                <w:rFonts w:asciiTheme="minorHAnsi" w:hAnsiTheme="minorHAnsi"/>
                <w:color w:val="auto"/>
              </w:rPr>
              <w:t xml:space="preserve">Follow instructions </w:t>
            </w:r>
          </w:p>
          <w:p w:rsidRPr="00AB21F8" w:rsidR="008B0FC5" w:rsidP="00A04162" w:rsidRDefault="008B0FC5" w14:paraId="13309BBA" w14:textId="77777777">
            <w:pPr>
              <w:rPr>
                <w:rFonts w:asciiTheme="minorHAnsi" w:hAnsiTheme="minorHAnsi"/>
                <w:color w:val="auto"/>
              </w:rPr>
            </w:pPr>
            <w:r w:rsidRPr="00AB21F8">
              <w:rPr>
                <w:rFonts w:asciiTheme="minorHAnsi" w:hAnsiTheme="minorHAnsi"/>
                <w:color w:val="auto"/>
              </w:rPr>
              <w:t>Keep safe</w:t>
            </w:r>
          </w:p>
        </w:tc>
        <w:tc>
          <w:tcPr>
            <w:tcW w:w="2608" w:type="dxa"/>
            <w:vAlign w:val="center"/>
          </w:tcPr>
          <w:p w:rsidRPr="00AB21F8" w:rsidR="008B0FC5" w:rsidP="00A04162" w:rsidRDefault="008B0FC5" w14:paraId="4AD2F9DF" w14:textId="77777777">
            <w:pPr>
              <w:rPr>
                <w:rFonts w:asciiTheme="minorHAnsi" w:hAnsiTheme="minorHAnsi"/>
                <w:color w:val="auto"/>
              </w:rPr>
            </w:pPr>
            <w:r w:rsidRPr="00AB21F8">
              <w:rPr>
                <w:rFonts w:asciiTheme="minorHAnsi" w:hAnsiTheme="minorHAnsi"/>
                <w:color w:val="auto"/>
              </w:rPr>
              <w:t>Respect others and their property</w:t>
            </w:r>
          </w:p>
        </w:tc>
        <w:tc>
          <w:tcPr>
            <w:tcW w:w="2608" w:type="dxa"/>
            <w:vAlign w:val="center"/>
          </w:tcPr>
          <w:p w:rsidRPr="00AB21F8" w:rsidR="008B0FC5" w:rsidP="00A04162" w:rsidRDefault="008B0FC5" w14:paraId="1AC8CEE8" w14:textId="77777777">
            <w:pPr>
              <w:rPr>
                <w:rFonts w:asciiTheme="minorHAnsi" w:hAnsiTheme="minorHAnsi" w:cstheme="minorHAnsi"/>
                <w:color w:val="auto"/>
              </w:rPr>
            </w:pPr>
            <w:r w:rsidRPr="00AB21F8">
              <w:rPr>
                <w:rFonts w:asciiTheme="minorHAnsi" w:hAnsiTheme="minorHAnsi"/>
                <w:color w:val="auto"/>
              </w:rPr>
              <w:t>Be a good role model</w:t>
            </w:r>
          </w:p>
        </w:tc>
      </w:tr>
      <w:tr w:rsidR="008B0FC5" w:rsidTr="001F7D74" w14:paraId="38F681AE" w14:textId="77777777">
        <w:trPr>
          <w:trHeight w:val="567"/>
          <w:jc w:val="center"/>
        </w:trPr>
        <w:tc>
          <w:tcPr>
            <w:tcW w:w="760" w:type="dxa"/>
            <w:vMerge/>
            <w:vAlign w:val="center"/>
          </w:tcPr>
          <w:p w:rsidRPr="00AB21F8" w:rsidR="008B0FC5" w:rsidP="00A04162" w:rsidRDefault="008B0FC5" w14:paraId="0594A651" w14:textId="77777777">
            <w:pPr>
              <w:jc w:val="center"/>
              <w:rPr>
                <w:b/>
                <w:bCs/>
                <w:color w:val="auto"/>
                <w:sz w:val="22"/>
                <w:szCs w:val="22"/>
              </w:rPr>
            </w:pPr>
          </w:p>
        </w:tc>
        <w:tc>
          <w:tcPr>
            <w:tcW w:w="2091" w:type="dxa"/>
            <w:vAlign w:val="center"/>
          </w:tcPr>
          <w:p w:rsidRPr="00AB21F8" w:rsidR="008B0FC5" w:rsidP="00A04162" w:rsidRDefault="008B0FC5" w14:paraId="32BD35D6" w14:textId="77777777">
            <w:pPr>
              <w:rPr>
                <w:b/>
                <w:bCs/>
                <w:color w:val="auto"/>
                <w:sz w:val="22"/>
                <w:szCs w:val="22"/>
              </w:rPr>
            </w:pPr>
            <w:r w:rsidRPr="00AB21F8">
              <w:rPr>
                <w:b/>
                <w:bCs/>
                <w:color w:val="auto"/>
                <w:sz w:val="22"/>
                <w:szCs w:val="22"/>
              </w:rPr>
              <w:t>Assembly</w:t>
            </w:r>
          </w:p>
        </w:tc>
        <w:tc>
          <w:tcPr>
            <w:tcW w:w="2608" w:type="dxa"/>
            <w:vAlign w:val="center"/>
          </w:tcPr>
          <w:p w:rsidRPr="00AB21F8" w:rsidR="008B0FC5" w:rsidP="00A04162" w:rsidRDefault="008B0FC5" w14:paraId="1FC7265D" w14:textId="77777777">
            <w:pPr>
              <w:rPr>
                <w:rFonts w:asciiTheme="minorHAnsi" w:hAnsiTheme="minorHAnsi"/>
                <w:color w:val="auto"/>
              </w:rPr>
            </w:pPr>
            <w:r w:rsidRPr="00AB21F8">
              <w:rPr>
                <w:rFonts w:asciiTheme="minorHAnsi" w:hAnsiTheme="minorHAnsi" w:cstheme="minorHAnsi"/>
                <w:color w:val="auto"/>
              </w:rPr>
              <w:t>Arrive promptly</w:t>
            </w:r>
          </w:p>
        </w:tc>
        <w:tc>
          <w:tcPr>
            <w:tcW w:w="2608" w:type="dxa"/>
            <w:vAlign w:val="center"/>
          </w:tcPr>
          <w:p w:rsidRPr="00AB21F8" w:rsidR="008B0FC5" w:rsidP="00A04162" w:rsidRDefault="008B0FC5" w14:paraId="36178C89" w14:textId="77777777">
            <w:pPr>
              <w:rPr>
                <w:rFonts w:asciiTheme="minorHAnsi" w:hAnsiTheme="minorHAnsi"/>
                <w:color w:val="auto"/>
              </w:rPr>
            </w:pPr>
            <w:r w:rsidRPr="00AB21F8">
              <w:rPr>
                <w:rFonts w:asciiTheme="minorHAnsi" w:hAnsiTheme="minorHAnsi" w:cstheme="minorHAnsi"/>
                <w:color w:val="auto"/>
              </w:rPr>
              <w:t>Respect each other’s space</w:t>
            </w:r>
          </w:p>
        </w:tc>
        <w:tc>
          <w:tcPr>
            <w:tcW w:w="2608" w:type="dxa"/>
            <w:vAlign w:val="center"/>
          </w:tcPr>
          <w:p w:rsidRPr="00AB21F8" w:rsidR="008B0FC5" w:rsidP="00A04162" w:rsidRDefault="008B0FC5" w14:paraId="407739F0" w14:textId="77777777">
            <w:pPr>
              <w:rPr>
                <w:rFonts w:asciiTheme="minorHAnsi" w:hAnsiTheme="minorHAnsi"/>
                <w:color w:val="auto"/>
              </w:rPr>
            </w:pPr>
            <w:r w:rsidRPr="00AB21F8">
              <w:rPr>
                <w:rFonts w:asciiTheme="minorHAnsi" w:hAnsiTheme="minorHAnsi" w:cstheme="minorHAnsi"/>
                <w:color w:val="auto"/>
              </w:rPr>
              <w:t>Listen to speaker</w:t>
            </w:r>
          </w:p>
        </w:tc>
      </w:tr>
      <w:tr w:rsidR="008B0FC5" w:rsidTr="001F7D74" w14:paraId="3A782771" w14:textId="77777777">
        <w:trPr>
          <w:trHeight w:val="567"/>
          <w:jc w:val="center"/>
        </w:trPr>
        <w:tc>
          <w:tcPr>
            <w:tcW w:w="760" w:type="dxa"/>
            <w:vMerge/>
            <w:vAlign w:val="center"/>
          </w:tcPr>
          <w:p w:rsidRPr="00AB21F8" w:rsidR="008B0FC5" w:rsidP="00A04162" w:rsidRDefault="008B0FC5" w14:paraId="63D9D3B7" w14:textId="77777777">
            <w:pPr>
              <w:jc w:val="center"/>
              <w:rPr>
                <w:b/>
                <w:bCs/>
                <w:color w:val="auto"/>
                <w:sz w:val="22"/>
                <w:szCs w:val="22"/>
              </w:rPr>
            </w:pPr>
          </w:p>
        </w:tc>
        <w:tc>
          <w:tcPr>
            <w:tcW w:w="2091" w:type="dxa"/>
            <w:vAlign w:val="center"/>
          </w:tcPr>
          <w:p w:rsidRPr="00AB21F8" w:rsidR="008B0FC5" w:rsidP="00A04162" w:rsidRDefault="008B0FC5" w14:paraId="369BF5B6" w14:textId="77777777">
            <w:pPr>
              <w:rPr>
                <w:b/>
                <w:bCs/>
                <w:color w:val="auto"/>
                <w:sz w:val="22"/>
                <w:szCs w:val="22"/>
              </w:rPr>
            </w:pPr>
            <w:r w:rsidRPr="00AB21F8">
              <w:rPr>
                <w:b/>
                <w:bCs/>
                <w:color w:val="auto"/>
                <w:sz w:val="22"/>
                <w:szCs w:val="22"/>
              </w:rPr>
              <w:t>Bus</w:t>
            </w:r>
          </w:p>
        </w:tc>
        <w:tc>
          <w:tcPr>
            <w:tcW w:w="2608" w:type="dxa"/>
            <w:vAlign w:val="center"/>
          </w:tcPr>
          <w:p w:rsidRPr="00AB21F8" w:rsidR="008B0FC5" w:rsidP="00A04162" w:rsidRDefault="008B0FC5" w14:paraId="182E25FB" w14:textId="77777777">
            <w:pPr>
              <w:rPr>
                <w:rFonts w:asciiTheme="minorHAnsi" w:hAnsiTheme="minorHAnsi" w:cstheme="minorHAnsi"/>
                <w:color w:val="auto"/>
              </w:rPr>
            </w:pPr>
            <w:r w:rsidRPr="00AB21F8">
              <w:rPr>
                <w:rFonts w:asciiTheme="minorHAnsi" w:hAnsiTheme="minorHAnsi" w:cstheme="minorHAnsi"/>
                <w:color w:val="auto"/>
              </w:rPr>
              <w:t>Follow instructions</w:t>
            </w:r>
          </w:p>
          <w:p w:rsidRPr="00AB21F8" w:rsidR="008B0FC5" w:rsidP="00A04162" w:rsidRDefault="008B0FC5" w14:paraId="3D73C003" w14:textId="77777777">
            <w:pPr>
              <w:rPr>
                <w:rFonts w:asciiTheme="minorHAnsi" w:hAnsiTheme="minorHAnsi"/>
                <w:color w:val="auto"/>
              </w:rPr>
            </w:pPr>
            <w:r w:rsidRPr="00AB21F8">
              <w:rPr>
                <w:rFonts w:asciiTheme="minorHAnsi" w:hAnsiTheme="minorHAnsi" w:cstheme="minorHAnsi"/>
                <w:color w:val="auto"/>
              </w:rPr>
              <w:t>Be on time</w:t>
            </w:r>
          </w:p>
        </w:tc>
        <w:tc>
          <w:tcPr>
            <w:tcW w:w="2608" w:type="dxa"/>
            <w:vAlign w:val="center"/>
          </w:tcPr>
          <w:p w:rsidRPr="00AB21F8" w:rsidR="008B0FC5" w:rsidP="00A04162" w:rsidRDefault="008B0FC5" w14:paraId="1C9A04EA" w14:textId="77777777">
            <w:pPr>
              <w:rPr>
                <w:rFonts w:asciiTheme="minorHAnsi" w:hAnsiTheme="minorHAnsi" w:cstheme="minorHAnsi"/>
                <w:color w:val="auto"/>
              </w:rPr>
            </w:pPr>
            <w:r w:rsidRPr="00AB21F8">
              <w:rPr>
                <w:rFonts w:asciiTheme="minorHAnsi" w:hAnsiTheme="minorHAnsi" w:cstheme="minorHAnsi"/>
                <w:color w:val="auto"/>
              </w:rPr>
              <w:t>Sit quietly whilst waiting</w:t>
            </w:r>
          </w:p>
        </w:tc>
        <w:tc>
          <w:tcPr>
            <w:tcW w:w="2608" w:type="dxa"/>
            <w:vAlign w:val="center"/>
          </w:tcPr>
          <w:p w:rsidRPr="00AB21F8" w:rsidR="008B0FC5" w:rsidP="00A04162" w:rsidRDefault="008B0FC5" w14:paraId="5BBB45F8" w14:textId="77777777">
            <w:pPr>
              <w:rPr>
                <w:rFonts w:asciiTheme="minorHAnsi" w:hAnsiTheme="minorHAnsi"/>
                <w:color w:val="auto"/>
              </w:rPr>
            </w:pPr>
            <w:r w:rsidRPr="00AB21F8">
              <w:rPr>
                <w:rFonts w:asciiTheme="minorHAnsi" w:hAnsiTheme="minorHAnsi" w:cstheme="minorHAnsi"/>
                <w:color w:val="auto"/>
              </w:rPr>
              <w:t>Remain seated while the bus is moving</w:t>
            </w:r>
          </w:p>
        </w:tc>
      </w:tr>
      <w:tr w:rsidR="008B0FC5" w:rsidTr="001F7D74" w14:paraId="5A944152" w14:textId="77777777">
        <w:trPr>
          <w:trHeight w:val="567"/>
          <w:jc w:val="center"/>
        </w:trPr>
        <w:tc>
          <w:tcPr>
            <w:tcW w:w="760" w:type="dxa"/>
            <w:vMerge/>
            <w:vAlign w:val="center"/>
          </w:tcPr>
          <w:p w:rsidRPr="00AB21F8" w:rsidR="008B0FC5" w:rsidP="00A04162" w:rsidRDefault="008B0FC5" w14:paraId="2E8DE68E" w14:textId="77777777">
            <w:pPr>
              <w:jc w:val="center"/>
              <w:rPr>
                <w:b/>
                <w:bCs/>
                <w:color w:val="auto"/>
                <w:sz w:val="22"/>
                <w:szCs w:val="22"/>
              </w:rPr>
            </w:pPr>
          </w:p>
        </w:tc>
        <w:tc>
          <w:tcPr>
            <w:tcW w:w="2091" w:type="dxa"/>
            <w:vAlign w:val="center"/>
          </w:tcPr>
          <w:p w:rsidRPr="00AB21F8" w:rsidR="008B0FC5" w:rsidP="00A04162" w:rsidRDefault="008B0FC5" w14:paraId="14D29A86" w14:textId="77777777">
            <w:pPr>
              <w:rPr>
                <w:b/>
                <w:bCs/>
                <w:color w:val="auto"/>
                <w:sz w:val="22"/>
                <w:szCs w:val="22"/>
              </w:rPr>
            </w:pPr>
            <w:r w:rsidRPr="00AB21F8">
              <w:rPr>
                <w:b/>
                <w:bCs/>
                <w:color w:val="auto"/>
                <w:sz w:val="22"/>
                <w:szCs w:val="22"/>
              </w:rPr>
              <w:t>Events</w:t>
            </w:r>
          </w:p>
        </w:tc>
        <w:tc>
          <w:tcPr>
            <w:tcW w:w="2608" w:type="dxa"/>
            <w:vAlign w:val="center"/>
          </w:tcPr>
          <w:p w:rsidRPr="00AB21F8" w:rsidR="008B0FC5" w:rsidP="00A04162" w:rsidRDefault="008B0FC5" w14:paraId="6E7EBE59" w14:textId="77777777">
            <w:pPr>
              <w:rPr>
                <w:rFonts w:asciiTheme="minorHAnsi" w:hAnsiTheme="minorHAnsi" w:cstheme="minorHAnsi"/>
                <w:color w:val="auto"/>
              </w:rPr>
            </w:pPr>
            <w:r w:rsidRPr="00AB21F8">
              <w:rPr>
                <w:rFonts w:asciiTheme="minorHAnsi" w:hAnsiTheme="minorHAnsi" w:cstheme="minorHAnsi"/>
                <w:color w:val="auto"/>
              </w:rPr>
              <w:t>Follow community rules</w:t>
            </w:r>
          </w:p>
          <w:p w:rsidRPr="00AB21F8" w:rsidR="008B0FC5" w:rsidP="00A04162" w:rsidRDefault="008B0FC5" w14:paraId="0F595AF7" w14:textId="77777777">
            <w:pPr>
              <w:rPr>
                <w:rFonts w:asciiTheme="minorHAnsi" w:hAnsiTheme="minorHAnsi"/>
                <w:color w:val="auto"/>
              </w:rPr>
            </w:pPr>
            <w:r w:rsidRPr="00AB21F8">
              <w:rPr>
                <w:rFonts w:asciiTheme="minorHAnsi" w:hAnsiTheme="minorHAnsi" w:cstheme="minorHAnsi"/>
                <w:color w:val="auto"/>
              </w:rPr>
              <w:t>Listen and participate</w:t>
            </w:r>
          </w:p>
        </w:tc>
        <w:tc>
          <w:tcPr>
            <w:tcW w:w="2608" w:type="dxa"/>
            <w:vAlign w:val="center"/>
          </w:tcPr>
          <w:p w:rsidRPr="00AB21F8" w:rsidR="008B0FC5" w:rsidP="00A04162" w:rsidRDefault="008B0FC5" w14:paraId="7203684E" w14:textId="77777777">
            <w:pPr>
              <w:rPr>
                <w:rFonts w:asciiTheme="minorHAnsi" w:hAnsiTheme="minorHAnsi" w:cstheme="minorHAnsi"/>
                <w:color w:val="auto"/>
              </w:rPr>
            </w:pPr>
            <w:r w:rsidRPr="00AB21F8">
              <w:rPr>
                <w:rFonts w:asciiTheme="minorHAnsi" w:hAnsiTheme="minorHAnsi" w:cstheme="minorHAnsi"/>
                <w:color w:val="auto"/>
              </w:rPr>
              <w:t>Be polite</w:t>
            </w:r>
          </w:p>
          <w:p w:rsidRPr="00AB21F8" w:rsidR="008B0FC5" w:rsidP="00A04162" w:rsidRDefault="008B0FC5" w14:paraId="07C5697B" w14:textId="77777777">
            <w:pPr>
              <w:rPr>
                <w:rFonts w:asciiTheme="minorHAnsi" w:hAnsiTheme="minorHAnsi"/>
                <w:color w:val="auto"/>
              </w:rPr>
            </w:pPr>
            <w:r w:rsidRPr="00AB21F8">
              <w:rPr>
                <w:rFonts w:asciiTheme="minorHAnsi" w:hAnsiTheme="minorHAnsi" w:cstheme="minorHAnsi"/>
                <w:color w:val="auto"/>
              </w:rPr>
              <w:t>Look after the environment</w:t>
            </w:r>
          </w:p>
        </w:tc>
        <w:tc>
          <w:tcPr>
            <w:tcW w:w="2608" w:type="dxa"/>
            <w:vAlign w:val="center"/>
          </w:tcPr>
          <w:p w:rsidRPr="00AB21F8" w:rsidR="008B0FC5" w:rsidP="00A04162" w:rsidRDefault="008B0FC5" w14:paraId="3B6C51F3" w14:textId="77777777">
            <w:pPr>
              <w:rPr>
                <w:rFonts w:asciiTheme="minorHAnsi" w:hAnsiTheme="minorHAnsi" w:cstheme="minorHAnsi"/>
                <w:color w:val="auto"/>
              </w:rPr>
            </w:pPr>
            <w:r w:rsidRPr="00AB21F8">
              <w:rPr>
                <w:rFonts w:asciiTheme="minorHAnsi" w:hAnsiTheme="minorHAnsi" w:cstheme="minorHAnsi"/>
                <w:color w:val="auto"/>
              </w:rPr>
              <w:t>Stay with your group</w:t>
            </w:r>
          </w:p>
          <w:p w:rsidRPr="00AB21F8" w:rsidR="008B0FC5" w:rsidP="00A04162" w:rsidRDefault="008B0FC5" w14:paraId="4590AEF2" w14:textId="77777777">
            <w:pPr>
              <w:rPr>
                <w:rFonts w:asciiTheme="minorHAnsi" w:hAnsiTheme="minorHAnsi"/>
                <w:color w:val="auto"/>
              </w:rPr>
            </w:pPr>
            <w:r w:rsidRPr="00AB21F8">
              <w:rPr>
                <w:rFonts w:asciiTheme="minorHAnsi" w:hAnsiTheme="minorHAnsi" w:cstheme="minorHAnsi"/>
                <w:color w:val="auto"/>
              </w:rPr>
              <w:t>Wear uniform proudly</w:t>
            </w:r>
          </w:p>
        </w:tc>
      </w:tr>
    </w:tbl>
    <w:p w:rsidR="009174FF" w:rsidP="00E21EB2" w:rsidRDefault="009174FF" w14:paraId="0F173B9F" w14:textId="3DDCE7E8">
      <w:pPr>
        <w:pStyle w:val="Heading2"/>
        <w:spacing w:before="120" w:after="120" w:line="276" w:lineRule="auto"/>
        <w:jc w:val="both"/>
      </w:pPr>
      <w:r>
        <w:t>Behaviour code for students</w:t>
      </w:r>
    </w:p>
    <w:p w:rsidRPr="009174FF" w:rsidR="009174FF" w:rsidP="00E21EB2" w:rsidRDefault="009174FF" w14:paraId="6B1132B9" w14:textId="417C0AF6">
      <w:pPr>
        <w:pStyle w:val="BodyText"/>
        <w:spacing w:before="0" w:line="276" w:lineRule="auto"/>
        <w:jc w:val="both"/>
        <w:rPr>
          <w:rStyle w:val="normaltextrun"/>
        </w:rPr>
      </w:pPr>
      <w:r>
        <w:t xml:space="preserve">NSW public schools are committed to providing safe, supportive and responsive learning environments for everyone. We teach and model the behaviours we value in our students. </w:t>
      </w:r>
    </w:p>
    <w:p w:rsidRPr="009174FF" w:rsidR="009174FF" w:rsidP="00E21EB2" w:rsidRDefault="009174FF" w14:paraId="78E1F23E" w14:textId="2AD58855">
      <w:pPr>
        <w:pStyle w:val="BodyText"/>
        <w:spacing w:before="0" w:line="276" w:lineRule="auto"/>
        <w:jc w:val="both"/>
      </w:pPr>
      <w:r>
        <w:rPr>
          <w:rStyle w:val="normaltextrun"/>
          <w:rFonts w:ascii="Public Sans Light" w:hAnsi="Public Sans Light"/>
          <w:color w:val="000000"/>
          <w:shd w:val="clear" w:color="auto" w:fill="FFFFFF"/>
        </w:rPr>
        <w:t xml:space="preserve">The Behaviour Code for Students can be found at </w:t>
      </w:r>
      <w:hyperlink r:id="rId13">
        <w:r w:rsidRPr="4C1A0E41">
          <w:rPr>
            <w:rStyle w:val="Hyperlink"/>
            <w:rFonts w:ascii="Public Sans Light" w:hAnsi="Public Sans Light"/>
          </w:rPr>
          <w:t>https://education.nsw.gov.au/policy-library/policyprocedures/pd-2006-0316/pd-2006-0316-01.</w:t>
        </w:r>
      </w:hyperlink>
      <w:r>
        <w:rPr>
          <w:rStyle w:val="normaltextrun"/>
          <w:rFonts w:ascii="Public Sans Light" w:hAnsi="Public Sans Light"/>
          <w:color w:val="000000"/>
          <w:shd w:val="clear" w:color="auto" w:fill="FFFFFF"/>
        </w:rPr>
        <w:t xml:space="preserve"> This document translated into multiple languages is available here: </w:t>
      </w:r>
      <w:hyperlink w:history="1" r:id="rId14">
        <w:r w:rsidRPr="00A92B38">
          <w:rPr>
            <w:rStyle w:val="Hyperlink"/>
          </w:rPr>
          <w:t>Behaviour Code for Students</w:t>
        </w:r>
      </w:hyperlink>
      <w:r>
        <w:t xml:space="preserve">. </w:t>
      </w:r>
    </w:p>
    <w:p w:rsidR="00F328FA" w:rsidP="00E21EB2" w:rsidRDefault="00F328FA" w14:paraId="47B94E43" w14:textId="77777777">
      <w:pPr>
        <w:pStyle w:val="BodyText"/>
        <w:spacing w:before="0" w:after="0" w:line="276" w:lineRule="auto"/>
        <w:jc w:val="both"/>
        <w:rPr>
          <w:rStyle w:val="eop"/>
          <w:rFonts w:ascii="Public Sans Light" w:hAnsi="Public Sans Light"/>
        </w:rPr>
      </w:pPr>
    </w:p>
    <w:p w:rsidR="0045402B" w:rsidP="00E21EB2" w:rsidRDefault="0045402B" w14:paraId="0930FA4A" w14:textId="7C8F4F8B">
      <w:pPr>
        <w:pStyle w:val="Heading2"/>
        <w:spacing w:before="0" w:after="120" w:line="276" w:lineRule="auto"/>
        <w:jc w:val="both"/>
      </w:pPr>
      <w:r>
        <w:t>Whole school approach across the care continuum</w:t>
      </w:r>
    </w:p>
    <w:p w:rsidR="00EA2FF5" w:rsidP="00E21EB2" w:rsidRDefault="0045402B" w14:paraId="3A84E19B" w14:textId="469790C0">
      <w:pPr>
        <w:pStyle w:val="BodyText"/>
        <w:spacing w:before="0" w:line="276" w:lineRule="auto"/>
        <w:jc w:val="both"/>
      </w:pPr>
      <w:r w:rsidRPr="00260908">
        <w:t>Our school embeds student wellbeing and positive behaviour approaches and strategies in practices across the care continuum to promote positive behaviour and respond to behaviours of concern, including bullying and cyber</w:t>
      </w:r>
      <w:r>
        <w:t>-</w:t>
      </w:r>
      <w:r w:rsidRPr="00260908">
        <w:t>bullying behaviour.</w:t>
      </w:r>
    </w:p>
    <w:p w:rsidRPr="00E8659C" w:rsidR="00640582" w:rsidP="001752D9" w:rsidRDefault="00640582" w14:paraId="5C4CFE69" w14:textId="77777777">
      <w:pPr>
        <w:pStyle w:val="BodyText"/>
        <w:spacing w:before="0" w:line="276" w:lineRule="auto"/>
        <w:rPr>
          <w:rFonts w:asciiTheme="majorHAnsi" w:hAnsiTheme="majorHAnsi"/>
          <w:color w:val="002664" w:themeColor="text2"/>
          <w:sz w:val="24"/>
          <w:szCs w:val="24"/>
        </w:rPr>
      </w:pPr>
      <w:r>
        <w:rPr>
          <w:rFonts w:asciiTheme="majorHAnsi" w:hAnsiTheme="majorHAnsi"/>
          <w:color w:val="002664" w:themeColor="text2"/>
          <w:sz w:val="24"/>
          <w:szCs w:val="24"/>
        </w:rPr>
        <w:t>Promoting positive student behaviour</w:t>
      </w:r>
    </w:p>
    <w:tbl>
      <w:tblPr>
        <w:tblStyle w:val="TableGrid"/>
        <w:tblW w:w="0" w:type="auto"/>
        <w:tblLook w:val="04A0" w:firstRow="1" w:lastRow="0" w:firstColumn="1" w:lastColumn="0" w:noHBand="0" w:noVBand="1"/>
      </w:tblPr>
      <w:tblGrid>
        <w:gridCol w:w="2122"/>
        <w:gridCol w:w="2126"/>
        <w:gridCol w:w="5946"/>
      </w:tblGrid>
      <w:tr w:rsidR="00640582" w:rsidTr="00A04162" w14:paraId="57EF5021" w14:textId="77777777">
        <w:tc>
          <w:tcPr>
            <w:tcW w:w="2122" w:type="dxa"/>
          </w:tcPr>
          <w:p w:rsidRPr="00551577" w:rsidR="00640582" w:rsidP="00A04162" w:rsidRDefault="00640582" w14:paraId="10C8FCBB" w14:textId="77777777">
            <w:pPr>
              <w:pStyle w:val="BodyText"/>
              <w:jc w:val="center"/>
              <w:rPr>
                <w:b/>
                <w:bCs/>
              </w:rPr>
            </w:pPr>
            <w:r w:rsidRPr="00551577">
              <w:rPr>
                <w:b/>
                <w:bCs/>
              </w:rPr>
              <w:t>Initiative</w:t>
            </w:r>
          </w:p>
        </w:tc>
        <w:tc>
          <w:tcPr>
            <w:tcW w:w="2126" w:type="dxa"/>
          </w:tcPr>
          <w:p w:rsidRPr="00551577" w:rsidR="00640582" w:rsidP="00A04162" w:rsidRDefault="00640582" w14:paraId="09944BB5" w14:textId="77777777">
            <w:pPr>
              <w:pStyle w:val="BodyText"/>
              <w:jc w:val="center"/>
              <w:rPr>
                <w:b/>
                <w:bCs/>
              </w:rPr>
            </w:pPr>
            <w:r w:rsidRPr="00551577">
              <w:rPr>
                <w:b/>
                <w:bCs/>
              </w:rPr>
              <w:t>Where?</w:t>
            </w:r>
            <w:r>
              <w:rPr>
                <w:b/>
                <w:bCs/>
              </w:rPr>
              <w:t xml:space="preserve"> When?</w:t>
            </w:r>
          </w:p>
        </w:tc>
        <w:tc>
          <w:tcPr>
            <w:tcW w:w="5946" w:type="dxa"/>
          </w:tcPr>
          <w:p w:rsidRPr="00551577" w:rsidR="00640582" w:rsidP="00A04162" w:rsidRDefault="00640582" w14:paraId="192913F5" w14:textId="77777777">
            <w:pPr>
              <w:pStyle w:val="BodyText"/>
              <w:jc w:val="center"/>
              <w:rPr>
                <w:b/>
                <w:bCs/>
              </w:rPr>
            </w:pPr>
            <w:r w:rsidRPr="00551577">
              <w:rPr>
                <w:b/>
                <w:bCs/>
              </w:rPr>
              <w:t>Description</w:t>
            </w:r>
          </w:p>
        </w:tc>
      </w:tr>
      <w:tr w:rsidR="00640582" w:rsidTr="00622F1D" w14:paraId="0B2A0F07" w14:textId="77777777">
        <w:trPr>
          <w:trHeight w:val="1077"/>
        </w:trPr>
        <w:tc>
          <w:tcPr>
            <w:tcW w:w="2122" w:type="dxa"/>
            <w:vAlign w:val="center"/>
          </w:tcPr>
          <w:p w:rsidR="00640582" w:rsidP="00622F1D" w:rsidRDefault="00640582" w14:paraId="12E1EFB0" w14:textId="77777777">
            <w:pPr>
              <w:pStyle w:val="BodyText"/>
              <w:spacing w:before="0" w:after="0"/>
            </w:pPr>
            <w:r>
              <w:t>Bouddis</w:t>
            </w:r>
          </w:p>
        </w:tc>
        <w:tc>
          <w:tcPr>
            <w:tcW w:w="2126" w:type="dxa"/>
            <w:vAlign w:val="center"/>
          </w:tcPr>
          <w:p w:rsidR="00640582" w:rsidP="00622F1D" w:rsidRDefault="00640582" w14:paraId="00B4E36C" w14:textId="77777777">
            <w:pPr>
              <w:pStyle w:val="BodyText"/>
              <w:spacing w:before="0" w:after="0"/>
            </w:pPr>
            <w:r>
              <w:t>All-settings</w:t>
            </w:r>
          </w:p>
          <w:p w:rsidR="00640582" w:rsidP="00622F1D" w:rsidRDefault="00640582" w14:paraId="3685475B" w14:textId="77777777">
            <w:pPr>
              <w:pStyle w:val="BodyText"/>
              <w:spacing w:before="0" w:after="0"/>
            </w:pPr>
            <w:r>
              <w:t>Fast &amp; frequent</w:t>
            </w:r>
          </w:p>
        </w:tc>
        <w:tc>
          <w:tcPr>
            <w:tcW w:w="5946" w:type="dxa"/>
            <w:vAlign w:val="center"/>
          </w:tcPr>
          <w:p w:rsidR="00640582" w:rsidP="00622F1D" w:rsidRDefault="00640582" w14:paraId="320F2C7A" w14:textId="21306C01">
            <w:pPr>
              <w:pStyle w:val="BodyText"/>
              <w:spacing w:before="0" w:after="0"/>
            </w:pPr>
            <w:r>
              <w:t>Tokens (physical or verbal) given to students</w:t>
            </w:r>
            <w:r w:rsidR="00891125">
              <w:t xml:space="preserve"> </w:t>
            </w:r>
            <w:r>
              <w:t>following school-wide expectations</w:t>
            </w:r>
            <w:r w:rsidR="00143972">
              <w:t xml:space="preserve"> </w:t>
            </w:r>
            <w:r w:rsidR="00A50E47">
              <w:t xml:space="preserve">or exhibiting personal best </w:t>
            </w:r>
            <w:r w:rsidR="00143972">
              <w:t>and</w:t>
            </w:r>
            <w:r w:rsidR="00A50E47">
              <w:t xml:space="preserve"> are</w:t>
            </w:r>
            <w:r>
              <w:t xml:space="preserve"> recorded on Class Dojo.</w:t>
            </w:r>
          </w:p>
        </w:tc>
      </w:tr>
      <w:tr w:rsidR="00640582" w:rsidTr="00622F1D" w14:paraId="69B2F19A" w14:textId="77777777">
        <w:trPr>
          <w:trHeight w:val="1077"/>
        </w:trPr>
        <w:tc>
          <w:tcPr>
            <w:tcW w:w="2122" w:type="dxa"/>
            <w:vAlign w:val="center"/>
          </w:tcPr>
          <w:p w:rsidR="00640582" w:rsidP="00622F1D" w:rsidRDefault="00640582" w14:paraId="678F36B0" w14:textId="77777777">
            <w:pPr>
              <w:pStyle w:val="BodyText"/>
              <w:spacing w:before="0" w:after="0"/>
            </w:pPr>
            <w:r>
              <w:t>Merit Awards</w:t>
            </w:r>
          </w:p>
        </w:tc>
        <w:tc>
          <w:tcPr>
            <w:tcW w:w="2126" w:type="dxa"/>
            <w:vAlign w:val="center"/>
          </w:tcPr>
          <w:p w:rsidR="00640582" w:rsidP="00622F1D" w:rsidRDefault="00640582" w14:paraId="7C31F226" w14:textId="77777777">
            <w:pPr>
              <w:pStyle w:val="BodyText"/>
              <w:spacing w:before="0" w:after="0"/>
            </w:pPr>
            <w:r>
              <w:t>In assembly</w:t>
            </w:r>
          </w:p>
          <w:p w:rsidR="00640582" w:rsidP="00622F1D" w:rsidRDefault="00640582" w14:paraId="23239172" w14:textId="77777777">
            <w:pPr>
              <w:pStyle w:val="BodyText"/>
              <w:spacing w:before="0" w:after="0"/>
            </w:pPr>
            <w:r>
              <w:t>Fortnightly</w:t>
            </w:r>
          </w:p>
        </w:tc>
        <w:tc>
          <w:tcPr>
            <w:tcW w:w="5946" w:type="dxa"/>
            <w:vAlign w:val="center"/>
          </w:tcPr>
          <w:p w:rsidR="00640582" w:rsidP="00622F1D" w:rsidRDefault="00640582" w14:paraId="268F7CC9" w14:textId="7872CD82">
            <w:pPr>
              <w:pStyle w:val="BodyText"/>
              <w:spacing w:before="0" w:after="0"/>
            </w:pPr>
            <w:r>
              <w:t>Students are recognised for their efforts in fortnightly assemblies</w:t>
            </w:r>
            <w:r w:rsidR="0010283F">
              <w:t xml:space="preserve"> </w:t>
            </w:r>
            <w:r w:rsidR="003002BD">
              <w:t xml:space="preserve">and </w:t>
            </w:r>
            <w:r w:rsidR="0010283F">
              <w:t>their names</w:t>
            </w:r>
            <w:r>
              <w:t xml:space="preserve"> and photos are published </w:t>
            </w:r>
            <w:r w:rsidR="009A5CC3">
              <w:t>in the community via School Bytes.</w:t>
            </w:r>
          </w:p>
        </w:tc>
      </w:tr>
      <w:tr w:rsidR="00640582" w:rsidTr="00622F1D" w14:paraId="2A87D9B9" w14:textId="77777777">
        <w:trPr>
          <w:trHeight w:val="1077"/>
        </w:trPr>
        <w:tc>
          <w:tcPr>
            <w:tcW w:w="2122" w:type="dxa"/>
            <w:vAlign w:val="center"/>
          </w:tcPr>
          <w:p w:rsidR="00640582" w:rsidP="00622F1D" w:rsidRDefault="00640582" w14:paraId="10EB7ED5" w14:textId="77777777">
            <w:pPr>
              <w:pStyle w:val="BodyText"/>
              <w:spacing w:before="0" w:after="0"/>
            </w:pPr>
            <w:r>
              <w:t>Assembly Awards</w:t>
            </w:r>
          </w:p>
        </w:tc>
        <w:tc>
          <w:tcPr>
            <w:tcW w:w="2126" w:type="dxa"/>
            <w:vAlign w:val="center"/>
          </w:tcPr>
          <w:p w:rsidR="00640582" w:rsidP="00622F1D" w:rsidRDefault="00640582" w14:paraId="442FAFC9" w14:textId="019D5CFC">
            <w:pPr>
              <w:pStyle w:val="BodyText"/>
              <w:spacing w:before="0" w:after="0"/>
            </w:pPr>
            <w:r>
              <w:t>Fortnightly</w:t>
            </w:r>
            <w:r w:rsidR="006575D9">
              <w:t xml:space="preserve"> class-based awards</w:t>
            </w:r>
          </w:p>
        </w:tc>
        <w:tc>
          <w:tcPr>
            <w:tcW w:w="5946" w:type="dxa"/>
            <w:vAlign w:val="center"/>
          </w:tcPr>
          <w:p w:rsidR="006575D9" w:rsidP="00622F1D" w:rsidRDefault="009A5CC3" w14:paraId="031B796C" w14:textId="4F1193D2">
            <w:pPr>
              <w:pStyle w:val="BodyText"/>
              <w:spacing w:before="0" w:after="0"/>
            </w:pPr>
            <w:r>
              <w:t>R</w:t>
            </w:r>
            <w:r w:rsidR="00640582">
              <w:t xml:space="preserve">espect award </w:t>
            </w:r>
            <w:r w:rsidR="006575D9">
              <w:t>–</w:t>
            </w:r>
            <w:r w:rsidR="00640582">
              <w:t xml:space="preserve"> </w:t>
            </w:r>
            <w:r w:rsidR="005F487C">
              <w:t>the cleanest, tidiest classroom.</w:t>
            </w:r>
            <w:r w:rsidR="00640582">
              <w:t xml:space="preserve"> </w:t>
            </w:r>
          </w:p>
          <w:p w:rsidR="0043080A" w:rsidP="00622F1D" w:rsidRDefault="005014F1" w14:paraId="73FD1C7C" w14:textId="7DD461F5">
            <w:pPr>
              <w:pStyle w:val="BodyText"/>
              <w:spacing w:before="0" w:after="0"/>
            </w:pPr>
            <w:r>
              <w:t>R</w:t>
            </w:r>
            <w:r w:rsidR="00640582">
              <w:t xml:space="preserve">esponsibility award </w:t>
            </w:r>
            <w:r>
              <w:t>-</w:t>
            </w:r>
            <w:r w:rsidR="00640582">
              <w:t xml:space="preserve"> the class wearing </w:t>
            </w:r>
            <w:r w:rsidR="005F487C">
              <w:t xml:space="preserve">correct </w:t>
            </w:r>
            <w:r w:rsidR="00640582">
              <w:t>uniform</w:t>
            </w:r>
            <w:r w:rsidR="005F487C">
              <w:t xml:space="preserve"> most consistently</w:t>
            </w:r>
            <w:r w:rsidR="00640582">
              <w:t xml:space="preserve">. </w:t>
            </w:r>
          </w:p>
          <w:p w:rsidR="0043080A" w:rsidP="00622F1D" w:rsidRDefault="0043080A" w14:paraId="4688C8DE" w14:textId="77777777">
            <w:pPr>
              <w:pStyle w:val="BodyText"/>
              <w:spacing w:before="0" w:after="0"/>
            </w:pPr>
            <w:r>
              <w:t>E</w:t>
            </w:r>
            <w:r w:rsidR="00640582">
              <w:t xml:space="preserve">xcellence award (secret teacher award) </w:t>
            </w:r>
            <w:r>
              <w:t>-</w:t>
            </w:r>
            <w:r w:rsidR="00640582">
              <w:t xml:space="preserve"> the class who </w:t>
            </w:r>
            <w:r>
              <w:t xml:space="preserve">is best </w:t>
            </w:r>
            <w:r w:rsidR="00640582">
              <w:t>behave</w:t>
            </w:r>
            <w:r>
              <w:t>d</w:t>
            </w:r>
            <w:r w:rsidR="00640582">
              <w:t xml:space="preserve"> </w:t>
            </w:r>
            <w:r>
              <w:t>dur</w:t>
            </w:r>
            <w:r w:rsidR="00640582">
              <w:t>in</w:t>
            </w:r>
            <w:r>
              <w:t>g</w:t>
            </w:r>
            <w:r w:rsidR="00640582">
              <w:t xml:space="preserve"> assembly. </w:t>
            </w:r>
          </w:p>
          <w:p w:rsidR="00640582" w:rsidP="00622F1D" w:rsidRDefault="00640582" w14:paraId="74779479" w14:textId="28C1E198">
            <w:pPr>
              <w:pStyle w:val="BodyText"/>
              <w:spacing w:before="0" w:after="0"/>
            </w:pPr>
            <w:r>
              <w:t xml:space="preserve">Students in awarded classes receive </w:t>
            </w:r>
            <w:r w:rsidR="00AD7675">
              <w:t>two</w:t>
            </w:r>
            <w:r>
              <w:t xml:space="preserve"> Bouddis each.</w:t>
            </w:r>
          </w:p>
        </w:tc>
      </w:tr>
      <w:tr w:rsidR="00640582" w:rsidTr="00622F1D" w14:paraId="776199DC" w14:textId="77777777">
        <w:trPr>
          <w:trHeight w:val="1077"/>
        </w:trPr>
        <w:tc>
          <w:tcPr>
            <w:tcW w:w="2122" w:type="dxa"/>
            <w:vAlign w:val="center"/>
          </w:tcPr>
          <w:p w:rsidR="00640582" w:rsidP="00622F1D" w:rsidRDefault="00640582" w14:paraId="38B85A1C" w14:textId="77777777">
            <w:pPr>
              <w:pStyle w:val="BodyText"/>
              <w:spacing w:before="0" w:after="0"/>
            </w:pPr>
            <w:r>
              <w:t>Principal’s Awards</w:t>
            </w:r>
          </w:p>
        </w:tc>
        <w:tc>
          <w:tcPr>
            <w:tcW w:w="2126" w:type="dxa"/>
            <w:vAlign w:val="center"/>
          </w:tcPr>
          <w:p w:rsidR="00640582" w:rsidP="00622F1D" w:rsidRDefault="00640582" w14:paraId="1365BE17" w14:textId="77777777">
            <w:pPr>
              <w:pStyle w:val="BodyText"/>
              <w:spacing w:before="0" w:after="0"/>
            </w:pPr>
            <w:r>
              <w:t>All settings</w:t>
            </w:r>
          </w:p>
          <w:p w:rsidR="00640582" w:rsidP="00622F1D" w:rsidRDefault="00640582" w14:paraId="413A2AA2" w14:textId="77777777">
            <w:pPr>
              <w:pStyle w:val="BodyText"/>
              <w:spacing w:before="0" w:after="0"/>
            </w:pPr>
            <w:r>
              <w:t>When appropriate</w:t>
            </w:r>
          </w:p>
        </w:tc>
        <w:tc>
          <w:tcPr>
            <w:tcW w:w="5946" w:type="dxa"/>
            <w:vAlign w:val="center"/>
          </w:tcPr>
          <w:p w:rsidR="00640582" w:rsidP="00622F1D" w:rsidRDefault="00640582" w14:paraId="6F825E1E" w14:textId="723FB9C4">
            <w:pPr>
              <w:pStyle w:val="BodyText"/>
              <w:spacing w:before="0" w:after="0"/>
            </w:pPr>
            <w:r>
              <w:t xml:space="preserve">Students may be sent to the </w:t>
            </w:r>
            <w:r w:rsidR="00004769">
              <w:t>principal’s</w:t>
            </w:r>
            <w:r>
              <w:t xml:space="preserve"> office to show off quality work or celebrate great effort or improvement. </w:t>
            </w:r>
          </w:p>
        </w:tc>
      </w:tr>
      <w:tr w:rsidR="00640582" w:rsidTr="00622F1D" w14:paraId="75F54391" w14:textId="77777777">
        <w:trPr>
          <w:trHeight w:val="1077"/>
        </w:trPr>
        <w:tc>
          <w:tcPr>
            <w:tcW w:w="2122" w:type="dxa"/>
            <w:vAlign w:val="center"/>
          </w:tcPr>
          <w:p w:rsidR="00640582" w:rsidP="00622F1D" w:rsidRDefault="00640582" w14:paraId="76587B97" w14:textId="77777777">
            <w:pPr>
              <w:pStyle w:val="BodyText"/>
              <w:spacing w:before="0" w:after="0"/>
            </w:pPr>
            <w:r>
              <w:t>Reward Days</w:t>
            </w:r>
          </w:p>
        </w:tc>
        <w:tc>
          <w:tcPr>
            <w:tcW w:w="2126" w:type="dxa"/>
            <w:vAlign w:val="center"/>
          </w:tcPr>
          <w:p w:rsidR="00640582" w:rsidP="00622F1D" w:rsidRDefault="00640582" w14:paraId="3B8A34A2" w14:textId="77777777">
            <w:pPr>
              <w:pStyle w:val="BodyText"/>
              <w:spacing w:before="0" w:after="0"/>
            </w:pPr>
            <w:r>
              <w:t>Various locations</w:t>
            </w:r>
          </w:p>
          <w:p w:rsidR="00640582" w:rsidP="00622F1D" w:rsidRDefault="00640582" w14:paraId="40121088" w14:textId="77777777">
            <w:pPr>
              <w:pStyle w:val="BodyText"/>
              <w:spacing w:before="0" w:after="0"/>
            </w:pPr>
            <w:r>
              <w:t>Termly</w:t>
            </w:r>
          </w:p>
        </w:tc>
        <w:tc>
          <w:tcPr>
            <w:tcW w:w="5946" w:type="dxa"/>
            <w:vAlign w:val="center"/>
          </w:tcPr>
          <w:p w:rsidR="00640582" w:rsidP="00622F1D" w:rsidRDefault="00640582" w14:paraId="1010F78B" w14:textId="6C624E07">
            <w:pPr>
              <w:pStyle w:val="BodyText"/>
              <w:spacing w:before="0" w:after="0"/>
            </w:pPr>
            <w:r>
              <w:t xml:space="preserve">Students and staff collaboratively </w:t>
            </w:r>
            <w:r w:rsidR="005F487C">
              <w:t>a list of rewards</w:t>
            </w:r>
            <w:r w:rsidR="00AD7675">
              <w:t>/activities</w:t>
            </w:r>
            <w:r w:rsidR="005F487C">
              <w:t xml:space="preserve"> </w:t>
            </w:r>
            <w:r w:rsidR="00AD7675">
              <w:t xml:space="preserve">for </w:t>
            </w:r>
            <w:r>
              <w:t>Reward</w:t>
            </w:r>
            <w:r w:rsidR="00AD7675">
              <w:t>s</w:t>
            </w:r>
            <w:r>
              <w:t xml:space="preserve"> Day</w:t>
            </w:r>
            <w:r w:rsidR="00AD7675">
              <w:t xml:space="preserve"> held in Week 10 of each term</w:t>
            </w:r>
            <w:r>
              <w:t xml:space="preserve">. Students trade Bouddis for preferred activities. </w:t>
            </w:r>
          </w:p>
        </w:tc>
      </w:tr>
      <w:tr w:rsidR="00640582" w:rsidTr="00622F1D" w14:paraId="36A2892F" w14:textId="77777777">
        <w:trPr>
          <w:trHeight w:val="1077"/>
        </w:trPr>
        <w:tc>
          <w:tcPr>
            <w:tcW w:w="2122" w:type="dxa"/>
            <w:vAlign w:val="center"/>
          </w:tcPr>
          <w:p w:rsidR="00640582" w:rsidP="00622F1D" w:rsidRDefault="00640582" w14:paraId="5D2E1B18" w14:textId="77777777">
            <w:pPr>
              <w:pStyle w:val="BodyText"/>
              <w:spacing w:before="0" w:after="0"/>
            </w:pPr>
            <w:r>
              <w:t>Letters of Commendation</w:t>
            </w:r>
          </w:p>
        </w:tc>
        <w:tc>
          <w:tcPr>
            <w:tcW w:w="2126" w:type="dxa"/>
            <w:vAlign w:val="center"/>
          </w:tcPr>
          <w:p w:rsidR="00640582" w:rsidP="00622F1D" w:rsidRDefault="00640582" w14:paraId="4CD246A7" w14:textId="77777777">
            <w:pPr>
              <w:pStyle w:val="BodyText"/>
              <w:spacing w:before="0" w:after="0"/>
            </w:pPr>
            <w:r>
              <w:t>Online</w:t>
            </w:r>
          </w:p>
          <w:p w:rsidR="00640582" w:rsidP="00622F1D" w:rsidRDefault="00640582" w14:paraId="39ED53D4" w14:textId="77777777">
            <w:pPr>
              <w:pStyle w:val="BodyText"/>
              <w:spacing w:before="0" w:after="0"/>
            </w:pPr>
            <w:r>
              <w:t>Termly</w:t>
            </w:r>
          </w:p>
        </w:tc>
        <w:tc>
          <w:tcPr>
            <w:tcW w:w="5946" w:type="dxa"/>
            <w:vAlign w:val="center"/>
          </w:tcPr>
          <w:p w:rsidR="00640582" w:rsidP="00622F1D" w:rsidRDefault="00640582" w14:paraId="60B5B9B7" w14:textId="30F8403D">
            <w:pPr>
              <w:pStyle w:val="BodyText"/>
              <w:spacing w:before="0" w:after="0"/>
            </w:pPr>
            <w:r>
              <w:t xml:space="preserve">Teachers nominate </w:t>
            </w:r>
            <w:r w:rsidR="00AD7675">
              <w:t>two</w:t>
            </w:r>
            <w:r>
              <w:t xml:space="preserve"> students each term for quality work, exceptional effort, positive behaviour or noticeable improvement. Letters of commendation are </w:t>
            </w:r>
            <w:r w:rsidR="0043080A">
              <w:t>posted</w:t>
            </w:r>
            <w:r>
              <w:t xml:space="preserve"> to parents.</w:t>
            </w:r>
          </w:p>
        </w:tc>
      </w:tr>
      <w:tr w:rsidR="00640582" w:rsidTr="00622F1D" w14:paraId="39FD917B" w14:textId="77777777">
        <w:trPr>
          <w:trHeight w:val="1077"/>
        </w:trPr>
        <w:tc>
          <w:tcPr>
            <w:tcW w:w="2122" w:type="dxa"/>
            <w:vAlign w:val="center"/>
          </w:tcPr>
          <w:p w:rsidR="00640582" w:rsidP="00622F1D" w:rsidRDefault="00640582" w14:paraId="1475928A" w14:textId="77777777">
            <w:pPr>
              <w:pStyle w:val="BodyText"/>
              <w:spacing w:before="0" w:after="0"/>
            </w:pPr>
            <w:r>
              <w:t>Class Awards</w:t>
            </w:r>
          </w:p>
        </w:tc>
        <w:tc>
          <w:tcPr>
            <w:tcW w:w="2126" w:type="dxa"/>
            <w:vAlign w:val="center"/>
          </w:tcPr>
          <w:p w:rsidR="00640582" w:rsidP="00622F1D" w:rsidRDefault="00640582" w14:paraId="7D837007" w14:textId="77777777">
            <w:pPr>
              <w:pStyle w:val="BodyText"/>
              <w:spacing w:before="0" w:after="0"/>
            </w:pPr>
            <w:r>
              <w:t>Presentation Day</w:t>
            </w:r>
          </w:p>
          <w:p w:rsidR="00640582" w:rsidP="00622F1D" w:rsidRDefault="00640582" w14:paraId="366DA9B7" w14:textId="77777777">
            <w:pPr>
              <w:pStyle w:val="BodyText"/>
              <w:spacing w:before="0" w:after="0"/>
            </w:pPr>
            <w:r>
              <w:t>End of the year</w:t>
            </w:r>
          </w:p>
        </w:tc>
        <w:tc>
          <w:tcPr>
            <w:tcW w:w="5946" w:type="dxa"/>
            <w:vAlign w:val="center"/>
          </w:tcPr>
          <w:p w:rsidR="00640582" w:rsidP="00622F1D" w:rsidRDefault="00640582" w14:paraId="28149DFC" w14:textId="46940834">
            <w:pPr>
              <w:pStyle w:val="BodyText"/>
              <w:spacing w:before="0" w:after="0"/>
            </w:pPr>
            <w:r>
              <w:t xml:space="preserve">Teachers nominate </w:t>
            </w:r>
            <w:r w:rsidR="00AD7675">
              <w:t>four</w:t>
            </w:r>
            <w:r>
              <w:t xml:space="preserve"> students for consistent quality work, exceptional effort, positive behaviour or noticeable improvement throughout the year. Students receive an award at our school Presentation Day Assembly.</w:t>
            </w:r>
          </w:p>
        </w:tc>
      </w:tr>
      <w:tr w:rsidR="00640582" w:rsidTr="00622F1D" w14:paraId="2636C7C3" w14:textId="77777777">
        <w:trPr>
          <w:trHeight w:val="1077"/>
        </w:trPr>
        <w:tc>
          <w:tcPr>
            <w:tcW w:w="2122" w:type="dxa"/>
            <w:vAlign w:val="center"/>
          </w:tcPr>
          <w:p w:rsidR="00640582" w:rsidP="00622F1D" w:rsidRDefault="00640582" w14:paraId="4FC2F9B8" w14:textId="77777777">
            <w:pPr>
              <w:pStyle w:val="BodyText"/>
              <w:spacing w:before="0" w:after="0"/>
            </w:pPr>
            <w:r>
              <w:t>School Awards</w:t>
            </w:r>
          </w:p>
        </w:tc>
        <w:tc>
          <w:tcPr>
            <w:tcW w:w="2126" w:type="dxa"/>
            <w:vAlign w:val="center"/>
          </w:tcPr>
          <w:p w:rsidR="00640582" w:rsidP="00622F1D" w:rsidRDefault="00640582" w14:paraId="05F2E01D" w14:textId="77777777">
            <w:pPr>
              <w:pStyle w:val="BodyText"/>
              <w:spacing w:before="0" w:after="0"/>
            </w:pPr>
            <w:r>
              <w:t>Presentation Day</w:t>
            </w:r>
          </w:p>
          <w:p w:rsidR="00640582" w:rsidP="00622F1D" w:rsidRDefault="00640582" w14:paraId="518C6AF6" w14:textId="77777777">
            <w:pPr>
              <w:pStyle w:val="BodyText"/>
              <w:spacing w:before="0" w:after="0"/>
            </w:pPr>
            <w:r>
              <w:t>End of the year</w:t>
            </w:r>
          </w:p>
        </w:tc>
        <w:tc>
          <w:tcPr>
            <w:tcW w:w="5946" w:type="dxa"/>
            <w:vAlign w:val="center"/>
          </w:tcPr>
          <w:p w:rsidR="00640582" w:rsidP="00622F1D" w:rsidRDefault="00640582" w14:paraId="12F04293" w14:textId="77777777">
            <w:pPr>
              <w:pStyle w:val="BodyText"/>
              <w:spacing w:before="0" w:after="0"/>
            </w:pPr>
            <w:r>
              <w:t>A range of school awards are presented to students who have excelled throughout the year. These awards are presented by dignitaries at our school Presentation Day Assembly.</w:t>
            </w:r>
          </w:p>
        </w:tc>
      </w:tr>
    </w:tbl>
    <w:p w:rsidR="00640582" w:rsidP="007C0D20" w:rsidRDefault="00640582" w14:paraId="4BBAE76C" w14:textId="77777777">
      <w:pPr>
        <w:pStyle w:val="BodyText"/>
        <w:spacing w:before="0" w:line="276" w:lineRule="auto"/>
        <w:jc w:val="both"/>
      </w:pPr>
    </w:p>
    <w:p w:rsidRPr="00AF1B7E" w:rsidR="00004769" w:rsidP="007C0D20" w:rsidRDefault="00004769" w14:paraId="075B2C6F" w14:textId="77777777">
      <w:pPr>
        <w:pStyle w:val="BodyText"/>
        <w:spacing w:before="0" w:line="276" w:lineRule="auto"/>
        <w:jc w:val="both"/>
      </w:pPr>
    </w:p>
    <w:p w:rsidRPr="00AF1B7E" w:rsidR="00EA2FF5" w:rsidP="00E21EB2" w:rsidRDefault="00683E29" w14:paraId="4D26C285" w14:textId="7C26A31D">
      <w:pPr>
        <w:pStyle w:val="BodyText"/>
        <w:spacing w:before="0" w:after="0" w:line="276" w:lineRule="auto"/>
      </w:pPr>
      <w:r w:rsidRPr="00683E29">
        <w:t xml:space="preserve">These approaches and strategies are built on a foundation of evidence-based effective classroom practices that set the tone for engagement with learning and respectful relationships. </w:t>
      </w:r>
    </w:p>
    <w:p w:rsidRPr="00683E29" w:rsidR="00683E29" w:rsidP="00E21EB2" w:rsidRDefault="00683E29" w14:paraId="0250092F" w14:textId="6A0E9994">
      <w:pPr>
        <w:pStyle w:val="BodyText"/>
        <w:spacing w:before="0" w:after="0" w:line="276" w:lineRule="auto"/>
      </w:pPr>
      <w:r w:rsidRPr="00683E29">
        <w:t>These practices include: </w:t>
      </w:r>
    </w:p>
    <w:p w:rsidRPr="00683E29" w:rsidR="00683E29" w:rsidP="00E21EB2" w:rsidRDefault="00AF1B7E" w14:paraId="537D129C" w14:textId="49980D65">
      <w:pPr>
        <w:pStyle w:val="BodyText"/>
        <w:numPr>
          <w:ilvl w:val="0"/>
          <w:numId w:val="28"/>
        </w:numPr>
        <w:spacing w:line="276" w:lineRule="auto"/>
      </w:pPr>
      <w:r>
        <w:t>S</w:t>
      </w:r>
      <w:r w:rsidRPr="00683E29" w:rsidR="00683E29">
        <w:t>tating and explicitly teaching classroom</w:t>
      </w:r>
      <w:r w:rsidR="00EA2FF5">
        <w:t xml:space="preserve"> and playground</w:t>
      </w:r>
      <w:r w:rsidRPr="00683E29" w:rsidR="00683E29">
        <w:t xml:space="preserve"> expectations</w:t>
      </w:r>
      <w:r>
        <w:t>.</w:t>
      </w:r>
    </w:p>
    <w:p w:rsidRPr="00683E29" w:rsidR="00683E29" w:rsidP="00E21EB2" w:rsidRDefault="00AF1B7E" w14:paraId="003FCFE8" w14:textId="6946AC16">
      <w:pPr>
        <w:pStyle w:val="BodyText"/>
        <w:numPr>
          <w:ilvl w:val="0"/>
          <w:numId w:val="28"/>
        </w:numPr>
        <w:spacing w:line="276" w:lineRule="auto"/>
      </w:pPr>
      <w:r>
        <w:t>E</w:t>
      </w:r>
      <w:r w:rsidRPr="00683E29" w:rsidR="00683E29">
        <w:t>stablishing predictable routines and procedures that are communicated clearly to students</w:t>
      </w:r>
      <w:r>
        <w:t>.</w:t>
      </w:r>
      <w:r w:rsidRPr="00683E29" w:rsidR="00683E29">
        <w:t> </w:t>
      </w:r>
    </w:p>
    <w:p w:rsidRPr="00683E29" w:rsidR="00683E29" w:rsidP="00E21EB2" w:rsidRDefault="00AF1B7E" w14:paraId="2B17AA9C" w14:textId="01E98DB6">
      <w:pPr>
        <w:pStyle w:val="BodyText"/>
        <w:numPr>
          <w:ilvl w:val="0"/>
          <w:numId w:val="28"/>
        </w:numPr>
        <w:spacing w:line="276" w:lineRule="auto"/>
      </w:pPr>
      <w:r>
        <w:t>E</w:t>
      </w:r>
      <w:r w:rsidRPr="00683E29" w:rsidR="00683E29">
        <w:t>ncouraging expected behaviour with positive feedback and reinforcement</w:t>
      </w:r>
      <w:r>
        <w:t>.</w:t>
      </w:r>
      <w:r w:rsidRPr="00683E29" w:rsidR="00683E29">
        <w:t> </w:t>
      </w:r>
    </w:p>
    <w:p w:rsidRPr="00683E29" w:rsidR="00683E29" w:rsidP="00E21EB2" w:rsidRDefault="00AF1B7E" w14:paraId="45F8E669" w14:textId="02AAC626">
      <w:pPr>
        <w:pStyle w:val="BodyText"/>
        <w:numPr>
          <w:ilvl w:val="0"/>
          <w:numId w:val="28"/>
        </w:numPr>
        <w:spacing w:line="276" w:lineRule="auto"/>
      </w:pPr>
      <w:r>
        <w:t>D</w:t>
      </w:r>
      <w:r w:rsidRPr="00683E29" w:rsidR="00683E29">
        <w:t>iscouraging inappropriate behaviour</w:t>
      </w:r>
      <w:r>
        <w:t>.</w:t>
      </w:r>
      <w:r w:rsidRPr="00683E29" w:rsidR="00683E29">
        <w:t> </w:t>
      </w:r>
    </w:p>
    <w:p w:rsidRPr="00683E29" w:rsidR="00683E29" w:rsidP="00E21EB2" w:rsidRDefault="00AF1B7E" w14:paraId="78AC13CC" w14:textId="1DE7A9A3">
      <w:pPr>
        <w:pStyle w:val="BodyText"/>
        <w:numPr>
          <w:ilvl w:val="0"/>
          <w:numId w:val="28"/>
        </w:numPr>
        <w:spacing w:line="276" w:lineRule="auto"/>
      </w:pPr>
      <w:r>
        <w:t>P</w:t>
      </w:r>
      <w:r w:rsidRPr="00683E29" w:rsidR="00683E29">
        <w:t>roviding active supervision of students</w:t>
      </w:r>
      <w:r>
        <w:t>.</w:t>
      </w:r>
      <w:r w:rsidRPr="00683E29" w:rsidR="00683E29">
        <w:t> </w:t>
      </w:r>
    </w:p>
    <w:p w:rsidRPr="00683E29" w:rsidR="00683E29" w:rsidP="00E21EB2" w:rsidRDefault="00AF1B7E" w14:paraId="7C806826" w14:textId="2D5113FC">
      <w:pPr>
        <w:pStyle w:val="BodyText"/>
        <w:numPr>
          <w:ilvl w:val="0"/>
          <w:numId w:val="28"/>
        </w:numPr>
        <w:spacing w:line="276" w:lineRule="auto"/>
      </w:pPr>
      <w:r>
        <w:t>M</w:t>
      </w:r>
      <w:r w:rsidRPr="00683E29" w:rsidR="00683E29">
        <w:t>aximising opportunities for active engagement with learning</w:t>
      </w:r>
      <w:r>
        <w:t>.</w:t>
      </w:r>
    </w:p>
    <w:p w:rsidRPr="00683E29" w:rsidR="00683E29" w:rsidP="00E21EB2" w:rsidRDefault="00AF1B7E" w14:paraId="6528817F" w14:textId="06475A47">
      <w:pPr>
        <w:pStyle w:val="BodyText"/>
        <w:numPr>
          <w:ilvl w:val="0"/>
          <w:numId w:val="28"/>
        </w:numPr>
        <w:spacing w:line="276" w:lineRule="auto"/>
      </w:pPr>
      <w:r>
        <w:t>P</w:t>
      </w:r>
      <w:r w:rsidRPr="00683E29" w:rsidR="00683E29">
        <w:t>roviding carefully sequenced engaging lessons that provide options for student choice</w:t>
      </w:r>
      <w:r>
        <w:t>.</w:t>
      </w:r>
      <w:r w:rsidRPr="00683E29" w:rsidR="00683E29">
        <w:t> </w:t>
      </w:r>
    </w:p>
    <w:p w:rsidR="0045402B" w:rsidP="00E21EB2" w:rsidRDefault="00AF1B7E" w14:paraId="1EC43D38" w14:textId="3E134784">
      <w:pPr>
        <w:pStyle w:val="BodyText"/>
        <w:numPr>
          <w:ilvl w:val="0"/>
          <w:numId w:val="28"/>
        </w:numPr>
        <w:spacing w:line="276" w:lineRule="auto"/>
      </w:pPr>
      <w:r>
        <w:t>D</w:t>
      </w:r>
      <w:r w:rsidRPr="00683E29" w:rsidR="00683E29">
        <w:t>ifferentiating learning content and tasks to meet the needs of all learners</w:t>
      </w:r>
      <w:r>
        <w:t>.</w:t>
      </w:r>
    </w:p>
    <w:p w:rsidR="00176B8A" w:rsidP="00E21EB2" w:rsidRDefault="00923449" w14:paraId="1B3D2062" w14:textId="081F479E">
      <w:pPr>
        <w:pStyle w:val="BodyText"/>
        <w:numPr>
          <w:ilvl w:val="0"/>
          <w:numId w:val="28"/>
        </w:numPr>
        <w:spacing w:line="276" w:lineRule="auto"/>
      </w:pPr>
      <w:r>
        <w:t>Fostering strong positive relationships between staff, students and families.</w:t>
      </w:r>
    </w:p>
    <w:p w:rsidR="009412C2" w:rsidP="009412C2" w:rsidRDefault="009412C2" w14:paraId="64614C89" w14:textId="77777777">
      <w:pPr>
        <w:pStyle w:val="BodyText"/>
        <w:spacing w:line="276" w:lineRule="auto"/>
        <w:ind w:left="720"/>
        <w:jc w:val="both"/>
      </w:pPr>
    </w:p>
    <w:p w:rsidRPr="00A90FB2" w:rsidR="00227BD5" w:rsidP="00EA2FF5" w:rsidRDefault="00227BD5" w14:paraId="4B5CE3AC" w14:textId="77777777">
      <w:pPr>
        <w:pStyle w:val="BodyText"/>
        <w:spacing w:before="0" w:after="0" w:line="276" w:lineRule="auto"/>
        <w:rPr>
          <w:sz w:val="6"/>
          <w:szCs w:val="6"/>
        </w:rPr>
      </w:pPr>
    </w:p>
    <w:tbl>
      <w:tblPr>
        <w:tblStyle w:val="ListTable3-Accent2"/>
        <w:tblpPr w:leftFromText="180" w:rightFromText="180" w:vertAnchor="text" w:tblpY="1"/>
        <w:tblOverlap w:val="never"/>
        <w:tblW w:w="5000" w:type="pct"/>
        <w:tblLook w:val="04A0" w:firstRow="1" w:lastRow="0" w:firstColumn="1" w:lastColumn="0" w:noHBand="0" w:noVBand="1"/>
      </w:tblPr>
      <w:tblGrid>
        <w:gridCol w:w="1806"/>
        <w:gridCol w:w="1800"/>
        <w:gridCol w:w="4771"/>
        <w:gridCol w:w="1817"/>
      </w:tblGrid>
      <w:tr w:rsidRPr="007673EB" w:rsidR="0045402B" w:rsidTr="00E178A3" w14:paraId="38F8E184" w14:textId="77777777">
        <w:trPr>
          <w:cnfStyle w:val="100000000000" w:firstRow="1" w:lastRow="0" w:firstColumn="0" w:lastColumn="0" w:oddVBand="0" w:evenVBand="0" w:oddHBand="0" w:evenHBand="0" w:firstRowFirstColumn="0" w:firstRowLastColumn="0" w:lastRowFirstColumn="0" w:lastRowLastColumn="0"/>
          <w:trHeight w:val="794"/>
          <w:tblHeader/>
        </w:trPr>
        <w:tc>
          <w:tcPr>
            <w:cnfStyle w:val="001000000100" w:firstRow="0" w:lastRow="0" w:firstColumn="1" w:lastColumn="0" w:oddVBand="0" w:evenVBand="0" w:oddHBand="0" w:evenHBand="0" w:firstRowFirstColumn="1" w:firstRowLastColumn="0" w:lastRowFirstColumn="0" w:lastRowLastColumn="0"/>
            <w:tcW w:w="886" w:type="pct"/>
            <w:vAlign w:val="center"/>
          </w:tcPr>
          <w:p w:rsidRPr="00A32CAE" w:rsidR="0045402B" w:rsidP="00E178A3" w:rsidRDefault="0045402B" w14:paraId="696D4EE7" w14:textId="77777777">
            <w:pPr>
              <w:pStyle w:val="BodyText"/>
              <w:spacing w:before="0" w:after="0"/>
              <w:jc w:val="center"/>
              <w:rPr>
                <w:color w:val="FFFFFF" w:themeColor="background1"/>
              </w:rPr>
            </w:pPr>
            <w:r w:rsidRPr="56529A53">
              <w:rPr>
                <w:color w:val="FFFFFF" w:themeColor="background1"/>
              </w:rPr>
              <w:t>Care Continuum</w:t>
            </w:r>
          </w:p>
        </w:tc>
        <w:tc>
          <w:tcPr>
            <w:tcW w:w="883" w:type="pct"/>
            <w:vAlign w:val="center"/>
          </w:tcPr>
          <w:p w:rsidRPr="00A32CAE" w:rsidR="0045402B" w:rsidP="00E178A3" w:rsidRDefault="0045402B" w14:paraId="2178F1A6" w14:textId="77777777">
            <w:pPr>
              <w:pStyle w:val="BodyText"/>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Strategy or Program</w:t>
            </w:r>
          </w:p>
        </w:tc>
        <w:tc>
          <w:tcPr>
            <w:tcW w:w="2340" w:type="pct"/>
            <w:vAlign w:val="center"/>
          </w:tcPr>
          <w:p w:rsidRPr="00A32CAE" w:rsidR="0045402B" w:rsidP="00E178A3" w:rsidRDefault="0045402B" w14:paraId="37DB3F34" w14:textId="77777777">
            <w:pPr>
              <w:pStyle w:val="BodyText"/>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Details</w:t>
            </w:r>
          </w:p>
        </w:tc>
        <w:tc>
          <w:tcPr>
            <w:tcW w:w="891" w:type="pct"/>
            <w:vAlign w:val="center"/>
          </w:tcPr>
          <w:p w:rsidRPr="00A32CAE" w:rsidR="0045402B" w:rsidP="00E178A3" w:rsidRDefault="0045402B" w14:paraId="711475D2" w14:textId="77777777">
            <w:pPr>
              <w:pStyle w:val="BodyText"/>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56529A53">
              <w:rPr>
                <w:color w:val="FFFFFF" w:themeColor="background1"/>
              </w:rPr>
              <w:t>Audience</w:t>
            </w:r>
          </w:p>
        </w:tc>
      </w:tr>
      <w:tr w:rsidR="2A1B8439" w:rsidTr="00E178A3" w14:paraId="48138ABD"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6" w:type="pct"/>
            <w:vAlign w:val="center"/>
          </w:tcPr>
          <w:p w:rsidRPr="00A90FB2" w:rsidR="00F328FA" w:rsidP="00E178A3" w:rsidRDefault="00F328FA" w14:paraId="294160E0" w14:textId="77777777">
            <w:pPr>
              <w:pStyle w:val="BodyText"/>
              <w:spacing w:before="0" w:after="0" w:line="259" w:lineRule="auto"/>
              <w:ind w:right="219"/>
              <w:rPr>
                <w:rFonts w:cs="Arial"/>
                <w:color w:val="auto"/>
              </w:rPr>
            </w:pPr>
          </w:p>
          <w:p w:rsidR="1FFBDEDA" w:rsidP="00E178A3" w:rsidRDefault="1FFBDEDA" w14:paraId="3552DF82" w14:textId="77777777">
            <w:pPr>
              <w:pStyle w:val="BodyText"/>
              <w:spacing w:before="0" w:after="0" w:line="259" w:lineRule="auto"/>
              <w:ind w:right="219"/>
              <w:rPr>
                <w:rFonts w:cs="Arial"/>
                <w:color w:val="auto"/>
              </w:rPr>
            </w:pPr>
            <w:r w:rsidRPr="00A90FB2">
              <w:rPr>
                <w:rFonts w:cs="Arial"/>
                <w:b w:val="0"/>
                <w:bCs w:val="0"/>
                <w:color w:val="auto"/>
              </w:rPr>
              <w:t>Prevention</w:t>
            </w:r>
          </w:p>
          <w:p w:rsidRPr="00A90FB2" w:rsidR="00586C80" w:rsidP="00E178A3" w:rsidRDefault="00586C80" w14:paraId="5779B6C8" w14:textId="5B92C94C">
            <w:pPr>
              <w:pStyle w:val="BodyText"/>
              <w:spacing w:before="0" w:after="0" w:line="259" w:lineRule="auto"/>
              <w:ind w:right="219"/>
              <w:rPr>
                <w:rFonts w:cs="Arial"/>
                <w:b w:val="0"/>
                <w:bCs w:val="0"/>
                <w:color w:val="auto"/>
              </w:rPr>
            </w:pPr>
          </w:p>
        </w:tc>
        <w:tc>
          <w:tcPr>
            <w:tcW w:w="883" w:type="pct"/>
            <w:vAlign w:val="center"/>
          </w:tcPr>
          <w:p w:rsidRPr="00A90FB2" w:rsidR="00F328FA" w:rsidP="00E178A3" w:rsidRDefault="00F328FA" w14:paraId="021ADCBC" w14:textId="77777777">
            <w:pPr>
              <w:pStyle w:val="BodyText"/>
              <w:spacing w:before="0" w:after="0" w:line="259" w:lineRule="auto"/>
              <w:ind w:right="219"/>
              <w:cnfStyle w:val="000000100000" w:firstRow="0" w:lastRow="0" w:firstColumn="0" w:lastColumn="0" w:oddVBand="0" w:evenVBand="0" w:oddHBand="1" w:evenHBand="0" w:firstRowFirstColumn="0" w:firstRowLastColumn="0" w:lastRowFirstColumn="0" w:lastRowLastColumn="0"/>
              <w:rPr>
                <w:rFonts w:cs="Arial"/>
              </w:rPr>
            </w:pPr>
          </w:p>
          <w:p w:rsidRPr="00A90FB2" w:rsidR="2A1B8439" w:rsidP="00E178A3" w:rsidRDefault="00262D51" w14:paraId="5327E8A9" w14:textId="1FBF1F27">
            <w:pPr>
              <w:pStyle w:val="BodyText"/>
              <w:spacing w:before="0" w:after="0" w:line="259" w:lineRule="auto"/>
              <w:ind w:right="219"/>
              <w:cnfStyle w:val="000000100000" w:firstRow="0" w:lastRow="0" w:firstColumn="0" w:lastColumn="0" w:oddVBand="0" w:evenVBand="0" w:oddHBand="1" w:evenHBand="0" w:firstRowFirstColumn="0" w:firstRowLastColumn="0" w:lastRowFirstColumn="0" w:lastRowLastColumn="0"/>
              <w:rPr>
                <w:rFonts w:cs="Arial"/>
                <w:color w:val="auto"/>
              </w:rPr>
            </w:pPr>
            <w:hyperlink w:history="1" r:id="rId15">
              <w:r w:rsidRPr="00A90FB2">
                <w:rPr>
                  <w:rStyle w:val="Hyperlink"/>
                  <w:rFonts w:cs="Arial"/>
                </w:rPr>
                <w:t>P</w:t>
              </w:r>
              <w:r w:rsidRPr="00A90FB2">
                <w:rPr>
                  <w:rStyle w:val="Hyperlink"/>
                </w:rPr>
                <w:t>ositive</w:t>
              </w:r>
              <w:r w:rsidRPr="00A90FB2">
                <w:rPr>
                  <w:rStyle w:val="Hyperlink"/>
                  <w:rFonts w:cs="Arial"/>
                </w:rPr>
                <w:t xml:space="preserve"> </w:t>
              </w:r>
              <w:r w:rsidRPr="00A90FB2">
                <w:rPr>
                  <w:rStyle w:val="Hyperlink"/>
                </w:rPr>
                <w:t>Behaviour for Learning</w:t>
              </w:r>
            </w:hyperlink>
          </w:p>
          <w:p w:rsidRPr="00A90FB2" w:rsidR="2A1B8439" w:rsidP="00E178A3" w:rsidRDefault="2A1B8439" w14:paraId="219A1C29" w14:textId="77777777">
            <w:pPr>
              <w:pStyle w:val="BodyText"/>
              <w:spacing w:before="0" w:after="0" w:line="259" w:lineRule="auto"/>
              <w:ind w:right="219"/>
              <w:cnfStyle w:val="000000100000" w:firstRow="0" w:lastRow="0" w:firstColumn="0" w:lastColumn="0" w:oddVBand="0" w:evenVBand="0" w:oddHBand="1" w:evenHBand="0" w:firstRowFirstColumn="0" w:firstRowLastColumn="0" w:lastRowFirstColumn="0" w:lastRowLastColumn="0"/>
              <w:rPr>
                <w:rFonts w:cs="Arial"/>
                <w:color w:val="auto"/>
              </w:rPr>
            </w:pPr>
          </w:p>
        </w:tc>
        <w:tc>
          <w:tcPr>
            <w:tcW w:w="2340" w:type="pct"/>
            <w:vAlign w:val="center"/>
          </w:tcPr>
          <w:p w:rsidRPr="00923449" w:rsidR="00F328FA" w:rsidP="00E178A3" w:rsidRDefault="00F328FA" w14:paraId="37890CDC" w14:textId="77777777">
            <w:pPr>
              <w:spacing w:line="259" w:lineRule="auto"/>
              <w:cnfStyle w:val="000000100000" w:firstRow="0" w:lastRow="0" w:firstColumn="0" w:lastColumn="0" w:oddVBand="0" w:evenVBand="0" w:oddHBand="1" w:evenHBand="0" w:firstRowFirstColumn="0" w:firstRowLastColumn="0" w:lastRowFirstColumn="0" w:lastRowLastColumn="0"/>
              <w:rPr>
                <w:rFonts w:cs="Arial" w:asciiTheme="minorHAnsi" w:hAnsiTheme="minorHAnsi"/>
                <w:color w:val="auto"/>
                <w:sz w:val="18"/>
                <w:szCs w:val="18"/>
                <w:lang w:val="en-GB"/>
              </w:rPr>
            </w:pPr>
          </w:p>
          <w:p w:rsidRPr="00A90FB2" w:rsidR="2A1B8439" w:rsidP="00E178A3" w:rsidRDefault="00262D51" w14:paraId="220C0813" w14:textId="49A49CF8">
            <w:pPr>
              <w:spacing w:line="259" w:lineRule="auto"/>
              <w:cnfStyle w:val="000000100000" w:firstRow="0" w:lastRow="0" w:firstColumn="0" w:lastColumn="0" w:oddVBand="0" w:evenVBand="0" w:oddHBand="1" w:evenHBand="0" w:firstRowFirstColumn="0" w:firstRowLastColumn="0" w:lastRowFirstColumn="0" w:lastRowLastColumn="0"/>
              <w:rPr>
                <w:rFonts w:cs="Arial" w:asciiTheme="minorHAnsi" w:hAnsiTheme="minorHAnsi"/>
                <w:color w:val="auto"/>
                <w:sz w:val="22"/>
                <w:szCs w:val="22"/>
                <w:lang w:val="en-GB"/>
              </w:rPr>
            </w:pPr>
            <w:r w:rsidRPr="00A90FB2">
              <w:rPr>
                <w:rFonts w:cs="Arial" w:asciiTheme="minorHAnsi" w:hAnsiTheme="minorHAnsi"/>
                <w:color w:val="auto"/>
                <w:sz w:val="22"/>
                <w:szCs w:val="22"/>
                <w:lang w:val="en-GB"/>
              </w:rPr>
              <w:t>Evidence</w:t>
            </w:r>
            <w:r w:rsidR="00622F1D">
              <w:rPr>
                <w:rFonts w:cs="Arial" w:asciiTheme="minorHAnsi" w:hAnsiTheme="minorHAnsi"/>
                <w:color w:val="auto"/>
                <w:sz w:val="22"/>
                <w:szCs w:val="22"/>
                <w:lang w:val="en-GB"/>
              </w:rPr>
              <w:t>-b</w:t>
            </w:r>
            <w:r w:rsidRPr="00A90FB2">
              <w:rPr>
                <w:rFonts w:cs="Arial" w:asciiTheme="minorHAnsi" w:hAnsiTheme="minorHAnsi"/>
                <w:color w:val="auto"/>
                <w:sz w:val="22"/>
                <w:szCs w:val="22"/>
                <w:lang w:val="en-GB"/>
              </w:rPr>
              <w:t>ased, multi-tiered behavioural framework that supports positive outcomes for all students in their social, emotional, and academic development.</w:t>
            </w:r>
          </w:p>
          <w:p w:rsidRPr="00923449" w:rsidR="00F328FA" w:rsidP="00E178A3" w:rsidRDefault="00F328FA" w14:paraId="53AE6C39" w14:textId="21363481">
            <w:pPr>
              <w:pStyle w:val="BodyText"/>
              <w:spacing w:before="0" w:after="0"/>
              <w:cnfStyle w:val="000000100000" w:firstRow="0" w:lastRow="0" w:firstColumn="0" w:lastColumn="0" w:oddVBand="0" w:evenVBand="0" w:oddHBand="1" w:evenHBand="0" w:firstRowFirstColumn="0" w:firstRowLastColumn="0" w:lastRowFirstColumn="0" w:lastRowLastColumn="0"/>
              <w:rPr>
                <w:color w:val="auto"/>
                <w:sz w:val="18"/>
                <w:szCs w:val="18"/>
                <w:lang w:val="en-GB"/>
              </w:rPr>
            </w:pPr>
          </w:p>
        </w:tc>
        <w:tc>
          <w:tcPr>
            <w:tcW w:w="891" w:type="pct"/>
            <w:vAlign w:val="center"/>
          </w:tcPr>
          <w:p w:rsidRPr="00A90FB2" w:rsidR="00F328FA" w:rsidP="00E178A3" w:rsidRDefault="00F328FA" w14:paraId="57D191A5" w14:textId="77777777">
            <w:pPr>
              <w:pStyle w:val="BodyText"/>
              <w:spacing w:before="0" w:after="0" w:line="259" w:lineRule="auto"/>
              <w:ind w:right="219"/>
              <w:jc w:val="center"/>
              <w:cnfStyle w:val="000000100000" w:firstRow="0" w:lastRow="0" w:firstColumn="0" w:lastColumn="0" w:oddVBand="0" w:evenVBand="0" w:oddHBand="1" w:evenHBand="0" w:firstRowFirstColumn="0" w:firstRowLastColumn="0" w:lastRowFirstColumn="0" w:lastRowLastColumn="0"/>
              <w:rPr>
                <w:rFonts w:cs="Arial"/>
                <w:color w:val="auto"/>
              </w:rPr>
            </w:pPr>
          </w:p>
          <w:p w:rsidRPr="00A90FB2" w:rsidR="2A1B8439" w:rsidP="00E178A3" w:rsidRDefault="2A1B8439" w14:paraId="21A5E3AB" w14:textId="429E8E9A">
            <w:pPr>
              <w:pStyle w:val="BodyText"/>
              <w:spacing w:before="0" w:after="0" w:line="259" w:lineRule="auto"/>
              <w:ind w:right="219"/>
              <w:jc w:val="center"/>
              <w:cnfStyle w:val="000000100000" w:firstRow="0" w:lastRow="0" w:firstColumn="0" w:lastColumn="0" w:oddVBand="0" w:evenVBand="0" w:oddHBand="1" w:evenHBand="0" w:firstRowFirstColumn="0" w:firstRowLastColumn="0" w:lastRowFirstColumn="0" w:lastRowLastColumn="0"/>
              <w:rPr>
                <w:rFonts w:cs="Arial"/>
                <w:noProof/>
                <w:color w:val="auto"/>
                <w:lang w:eastAsia="en-AU"/>
              </w:rPr>
            </w:pPr>
            <w:r w:rsidRPr="00A90FB2">
              <w:rPr>
                <w:rFonts w:cs="Arial"/>
                <w:color w:val="auto"/>
              </w:rPr>
              <w:t>All</w:t>
            </w:r>
          </w:p>
        </w:tc>
      </w:tr>
      <w:tr w:rsidR="005D166F" w:rsidTr="00E178A3" w14:paraId="405D1B91" w14:textId="77777777">
        <w:trPr>
          <w:trHeight w:val="20"/>
        </w:trPr>
        <w:tc>
          <w:tcPr>
            <w:cnfStyle w:val="001000000000" w:firstRow="0" w:lastRow="0" w:firstColumn="1" w:lastColumn="0" w:oddVBand="0" w:evenVBand="0" w:oddHBand="0" w:evenHBand="0" w:firstRowFirstColumn="0" w:firstRowLastColumn="0" w:lastRowFirstColumn="0" w:lastRowLastColumn="0"/>
            <w:tcW w:w="886" w:type="pct"/>
            <w:vAlign w:val="center"/>
          </w:tcPr>
          <w:p w:rsidRPr="00A90FB2" w:rsidR="00F328FA" w:rsidP="00E178A3" w:rsidRDefault="00F328FA" w14:paraId="6879F076" w14:textId="77777777">
            <w:pPr>
              <w:pStyle w:val="BodyText"/>
              <w:spacing w:before="0" w:after="0" w:line="259" w:lineRule="auto"/>
              <w:ind w:right="219"/>
              <w:rPr>
                <w:rFonts w:cs="Arial"/>
                <w:color w:val="auto"/>
              </w:rPr>
            </w:pPr>
          </w:p>
          <w:p w:rsidRPr="00A90FB2" w:rsidR="005D166F" w:rsidP="00E178A3" w:rsidRDefault="005D166F" w14:paraId="0D29A2EF" w14:textId="1DCD4FC5">
            <w:pPr>
              <w:pStyle w:val="BodyText"/>
              <w:spacing w:before="0" w:after="0" w:line="259" w:lineRule="auto"/>
              <w:ind w:right="219"/>
              <w:rPr>
                <w:rFonts w:cs="Arial"/>
                <w:color w:val="auto"/>
              </w:rPr>
            </w:pPr>
            <w:r w:rsidRPr="00A90FB2">
              <w:rPr>
                <w:rFonts w:cs="Arial"/>
                <w:b w:val="0"/>
                <w:bCs w:val="0"/>
                <w:color w:val="auto"/>
              </w:rPr>
              <w:t>Prevention</w:t>
            </w:r>
          </w:p>
        </w:tc>
        <w:tc>
          <w:tcPr>
            <w:tcW w:w="883" w:type="pct"/>
            <w:vAlign w:val="center"/>
          </w:tcPr>
          <w:p w:rsidRPr="00A90FB2" w:rsidR="00F328FA" w:rsidP="00E178A3" w:rsidRDefault="00F328FA" w14:paraId="1E426810" w14:textId="77777777">
            <w:pPr>
              <w:pStyle w:val="BodyText"/>
              <w:spacing w:before="0" w:after="0" w:line="259" w:lineRule="auto"/>
              <w:ind w:right="219"/>
              <w:cnfStyle w:val="000000000000" w:firstRow="0" w:lastRow="0" w:firstColumn="0" w:lastColumn="0" w:oddVBand="0" w:evenVBand="0" w:oddHBand="0" w:evenHBand="0" w:firstRowFirstColumn="0" w:firstRowLastColumn="0" w:lastRowFirstColumn="0" w:lastRowLastColumn="0"/>
              <w:rPr>
                <w:rFonts w:cs="Arial"/>
              </w:rPr>
            </w:pPr>
          </w:p>
          <w:p w:rsidRPr="00A90FB2" w:rsidR="005D166F" w:rsidP="00E178A3" w:rsidRDefault="005D166F" w14:paraId="115C7036" w14:textId="290ACC0A">
            <w:pPr>
              <w:pStyle w:val="BodyText"/>
              <w:spacing w:before="0" w:after="0" w:line="259" w:lineRule="auto"/>
              <w:ind w:right="219"/>
              <w:cnfStyle w:val="000000000000" w:firstRow="0" w:lastRow="0" w:firstColumn="0" w:lastColumn="0" w:oddVBand="0" w:evenVBand="0" w:oddHBand="0" w:evenHBand="0" w:firstRowFirstColumn="0" w:firstRowLastColumn="0" w:lastRowFirstColumn="0" w:lastRowLastColumn="0"/>
              <w:rPr>
                <w:rFonts w:cs="Arial"/>
              </w:rPr>
            </w:pPr>
            <w:hyperlink w:history="1" r:id="rId16">
              <w:r w:rsidRPr="00A90FB2">
                <w:rPr>
                  <w:rStyle w:val="Hyperlink"/>
                  <w:rFonts w:cs="Arial"/>
                </w:rPr>
                <w:t>Zones of Regulation</w:t>
              </w:r>
            </w:hyperlink>
          </w:p>
        </w:tc>
        <w:tc>
          <w:tcPr>
            <w:tcW w:w="2340" w:type="pct"/>
            <w:vAlign w:val="center"/>
          </w:tcPr>
          <w:p w:rsidRPr="00923449" w:rsidR="00F328FA" w:rsidP="00E178A3" w:rsidRDefault="00F328FA" w14:paraId="13F8BF84" w14:textId="77777777">
            <w:pPr>
              <w:spacing w:line="259" w:lineRule="auto"/>
              <w:cnfStyle w:val="000000000000" w:firstRow="0" w:lastRow="0" w:firstColumn="0" w:lastColumn="0" w:oddVBand="0" w:evenVBand="0" w:oddHBand="0" w:evenHBand="0" w:firstRowFirstColumn="0" w:firstRowLastColumn="0" w:lastRowFirstColumn="0" w:lastRowLastColumn="0"/>
              <w:rPr>
                <w:rFonts w:cs="Arial" w:asciiTheme="minorHAnsi" w:hAnsiTheme="minorHAnsi"/>
                <w:color w:val="auto"/>
                <w:sz w:val="18"/>
                <w:szCs w:val="18"/>
                <w:lang w:val="en-GB"/>
              </w:rPr>
            </w:pPr>
          </w:p>
          <w:p w:rsidRPr="00A90FB2" w:rsidR="005D166F" w:rsidP="00E178A3" w:rsidRDefault="005D166F" w14:paraId="433B4C2B" w14:textId="54E5EE6D">
            <w:pPr>
              <w:spacing w:line="259" w:lineRule="auto"/>
              <w:cnfStyle w:val="000000000000" w:firstRow="0" w:lastRow="0" w:firstColumn="0" w:lastColumn="0" w:oddVBand="0" w:evenVBand="0" w:oddHBand="0" w:evenHBand="0" w:firstRowFirstColumn="0" w:firstRowLastColumn="0" w:lastRowFirstColumn="0" w:lastRowLastColumn="0"/>
              <w:rPr>
                <w:rFonts w:cs="Arial" w:asciiTheme="minorHAnsi" w:hAnsiTheme="minorHAnsi"/>
                <w:color w:val="auto"/>
                <w:sz w:val="22"/>
                <w:szCs w:val="22"/>
                <w:lang w:val="en-GB"/>
              </w:rPr>
            </w:pPr>
            <w:r w:rsidRPr="00A90FB2">
              <w:rPr>
                <w:rFonts w:cs="Arial" w:asciiTheme="minorHAnsi" w:hAnsiTheme="minorHAnsi"/>
                <w:color w:val="auto"/>
                <w:sz w:val="22"/>
                <w:szCs w:val="22"/>
                <w:lang w:val="en-GB"/>
              </w:rPr>
              <w:t>A curriculum designed to help students identify their feelings and emotional reactions and learn sensory and perspective taking strategies that encourage better self-regulation.</w:t>
            </w:r>
          </w:p>
          <w:p w:rsidRPr="00923449" w:rsidR="00F328FA" w:rsidP="00E178A3" w:rsidRDefault="00F328FA" w14:paraId="224982BD" w14:textId="3C899A71">
            <w:pPr>
              <w:pStyle w:val="BodyText"/>
              <w:spacing w:before="0" w:after="0"/>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891" w:type="pct"/>
            <w:vAlign w:val="center"/>
          </w:tcPr>
          <w:p w:rsidRPr="00A90FB2" w:rsidR="00F328FA" w:rsidP="00E178A3" w:rsidRDefault="00F328FA" w14:paraId="1C7A13C4" w14:textId="77777777">
            <w:pPr>
              <w:pStyle w:val="BodyText"/>
              <w:spacing w:before="0" w:after="0" w:line="259" w:lineRule="auto"/>
              <w:ind w:right="219"/>
              <w:jc w:val="center"/>
              <w:cnfStyle w:val="000000000000" w:firstRow="0" w:lastRow="0" w:firstColumn="0" w:lastColumn="0" w:oddVBand="0" w:evenVBand="0" w:oddHBand="0" w:evenHBand="0" w:firstRowFirstColumn="0" w:firstRowLastColumn="0" w:lastRowFirstColumn="0" w:lastRowLastColumn="0"/>
              <w:rPr>
                <w:rFonts w:cs="Arial"/>
                <w:color w:val="auto"/>
              </w:rPr>
            </w:pPr>
          </w:p>
          <w:p w:rsidRPr="00A90FB2" w:rsidR="005D166F" w:rsidP="00E178A3" w:rsidRDefault="005D166F" w14:paraId="79294C32" w14:textId="48D7DE5B">
            <w:pPr>
              <w:pStyle w:val="BodyText"/>
              <w:spacing w:before="0" w:after="0" w:line="259" w:lineRule="auto"/>
              <w:ind w:right="219"/>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A90FB2">
              <w:rPr>
                <w:rFonts w:cs="Arial"/>
                <w:color w:val="auto"/>
              </w:rPr>
              <w:t>All</w:t>
            </w:r>
          </w:p>
        </w:tc>
      </w:tr>
      <w:tr w:rsidR="24981822" w:rsidTr="00E178A3" w14:paraId="2CA54F9A" w14:textId="77777777">
        <w:trPr>
          <w:cnfStyle w:val="000000100000" w:firstRow="0" w:lastRow="0" w:firstColumn="0" w:lastColumn="0" w:oddVBand="0" w:evenVBand="0" w:oddHBand="1" w:evenHBand="0" w:firstRowFirstColumn="0" w:firstRowLastColumn="0" w:lastRowFirstColumn="0" w:lastRowLastColumn="0"/>
          <w:trHeight w:val="1531"/>
        </w:trPr>
        <w:tc>
          <w:tcPr>
            <w:cnfStyle w:val="001000000000" w:firstRow="0" w:lastRow="0" w:firstColumn="1" w:lastColumn="0" w:oddVBand="0" w:evenVBand="0" w:oddHBand="0" w:evenHBand="0" w:firstRowFirstColumn="0" w:firstRowLastColumn="0" w:lastRowFirstColumn="0" w:lastRowLastColumn="0"/>
            <w:tcW w:w="886" w:type="pct"/>
            <w:vAlign w:val="center"/>
          </w:tcPr>
          <w:p w:rsidRPr="00A90FB2" w:rsidR="00F328FA" w:rsidP="00E178A3" w:rsidRDefault="00F328FA" w14:paraId="0FC81374" w14:textId="77777777">
            <w:pPr>
              <w:pStyle w:val="ListBullet2"/>
              <w:numPr>
                <w:ilvl w:val="0"/>
                <w:numId w:val="0"/>
              </w:numPr>
              <w:spacing w:before="0" w:after="0"/>
              <w:rPr>
                <w:color w:val="auto"/>
                <w:szCs w:val="22"/>
              </w:rPr>
            </w:pPr>
          </w:p>
          <w:p w:rsidR="24981822" w:rsidP="00E178A3" w:rsidRDefault="24981822" w14:paraId="30E0ED2F" w14:textId="77777777">
            <w:pPr>
              <w:pStyle w:val="ListBullet2"/>
              <w:numPr>
                <w:ilvl w:val="0"/>
                <w:numId w:val="0"/>
              </w:numPr>
              <w:spacing w:before="0" w:after="0"/>
              <w:rPr>
                <w:color w:val="auto"/>
                <w:szCs w:val="22"/>
              </w:rPr>
            </w:pPr>
            <w:r w:rsidRPr="00A90FB2">
              <w:rPr>
                <w:b w:val="0"/>
                <w:bCs w:val="0"/>
                <w:color w:val="auto"/>
                <w:szCs w:val="22"/>
              </w:rPr>
              <w:t>Prevention</w:t>
            </w:r>
          </w:p>
          <w:p w:rsidRPr="00A90FB2" w:rsidR="00586C80" w:rsidP="00E178A3" w:rsidRDefault="00586C80" w14:paraId="12CCD387" w14:textId="749EEBC6">
            <w:pPr>
              <w:pStyle w:val="ListBullet2"/>
              <w:numPr>
                <w:ilvl w:val="0"/>
                <w:numId w:val="0"/>
              </w:numPr>
              <w:spacing w:before="0" w:after="0"/>
              <w:rPr>
                <w:b w:val="0"/>
                <w:bCs w:val="0"/>
                <w:color w:val="auto"/>
                <w:szCs w:val="22"/>
              </w:rPr>
            </w:pPr>
          </w:p>
        </w:tc>
        <w:tc>
          <w:tcPr>
            <w:tcW w:w="883" w:type="pct"/>
            <w:vAlign w:val="center"/>
          </w:tcPr>
          <w:p w:rsidRPr="00A90FB2" w:rsidR="00F328FA" w:rsidP="00E178A3" w:rsidRDefault="00F328FA" w14:paraId="25819093" w14:textId="77777777">
            <w:pPr>
              <w:pStyle w:val="BodyText"/>
              <w:spacing w:before="0" w:after="0"/>
              <w:cnfStyle w:val="000000100000" w:firstRow="0" w:lastRow="0" w:firstColumn="0" w:lastColumn="0" w:oddVBand="0" w:evenVBand="0" w:oddHBand="1" w:evenHBand="0" w:firstRowFirstColumn="0" w:firstRowLastColumn="0" w:lastRowFirstColumn="0" w:lastRowLastColumn="0"/>
              <w:rPr>
                <w:rFonts w:eastAsia="Montserrat" w:cs="Montserrat"/>
              </w:rPr>
            </w:pPr>
          </w:p>
          <w:p w:rsidRPr="00A90FB2" w:rsidR="24981822" w:rsidP="00E178A3" w:rsidRDefault="00262D51" w14:paraId="2CF64EAB" w14:textId="7BA2897E">
            <w:pPr>
              <w:pStyle w:val="BodyText"/>
              <w:spacing w:before="0" w:after="0"/>
              <w:cnfStyle w:val="000000100000" w:firstRow="0" w:lastRow="0" w:firstColumn="0" w:lastColumn="0" w:oddVBand="0" w:evenVBand="0" w:oddHBand="1" w:evenHBand="0" w:firstRowFirstColumn="0" w:firstRowLastColumn="0" w:lastRowFirstColumn="0" w:lastRowLastColumn="0"/>
              <w:rPr>
                <w:color w:val="auto"/>
              </w:rPr>
            </w:pPr>
            <w:hyperlink w:history="1" r:id="rId17">
              <w:r w:rsidRPr="00A90FB2">
                <w:rPr>
                  <w:rStyle w:val="Hyperlink"/>
                  <w:rFonts w:eastAsia="Montserrat" w:cs="Montserrat"/>
                </w:rPr>
                <w:t>Grow Your Mind</w:t>
              </w:r>
            </w:hyperlink>
          </w:p>
        </w:tc>
        <w:tc>
          <w:tcPr>
            <w:tcW w:w="2340" w:type="pct"/>
            <w:vAlign w:val="center"/>
          </w:tcPr>
          <w:p w:rsidRPr="00923449" w:rsidR="00F328FA" w:rsidP="00E178A3" w:rsidRDefault="00F328FA" w14:paraId="5D125A77" w14:textId="77777777">
            <w:pPr>
              <w:cnfStyle w:val="000000100000" w:firstRow="0" w:lastRow="0" w:firstColumn="0" w:lastColumn="0" w:oddVBand="0" w:evenVBand="0" w:oddHBand="1" w:evenHBand="0" w:firstRowFirstColumn="0" w:firstRowLastColumn="0" w:lastRowFirstColumn="0" w:lastRowLastColumn="0"/>
              <w:rPr>
                <w:rFonts w:eastAsia="Montserrat" w:cs="Montserrat" w:asciiTheme="minorHAnsi" w:hAnsiTheme="minorHAnsi"/>
                <w:color w:val="auto"/>
                <w:sz w:val="18"/>
                <w:szCs w:val="18"/>
              </w:rPr>
            </w:pPr>
          </w:p>
          <w:p w:rsidRPr="00A90FB2" w:rsidR="24981822" w:rsidP="00E178A3" w:rsidRDefault="00820518" w14:paraId="48F898FD" w14:textId="77777777">
            <w:pPr>
              <w:cnfStyle w:val="000000100000" w:firstRow="0" w:lastRow="0" w:firstColumn="0" w:lastColumn="0" w:oddVBand="0" w:evenVBand="0" w:oddHBand="1" w:evenHBand="0" w:firstRowFirstColumn="0" w:firstRowLastColumn="0" w:lastRowFirstColumn="0" w:lastRowLastColumn="0"/>
              <w:rPr>
                <w:rFonts w:eastAsia="Montserrat" w:cs="Montserrat" w:asciiTheme="minorHAnsi" w:hAnsiTheme="minorHAnsi"/>
                <w:color w:val="auto"/>
                <w:sz w:val="22"/>
                <w:szCs w:val="22"/>
              </w:rPr>
            </w:pPr>
            <w:r w:rsidRPr="00A90FB2">
              <w:rPr>
                <w:rFonts w:eastAsia="Montserrat" w:cs="Montserrat" w:asciiTheme="minorHAnsi" w:hAnsiTheme="minorHAnsi"/>
                <w:color w:val="auto"/>
                <w:sz w:val="22"/>
                <w:szCs w:val="22"/>
              </w:rPr>
              <w:t>Supports the whole school community to build the foundational knowledge and skills essential for looking after mental health.</w:t>
            </w:r>
          </w:p>
          <w:p w:rsidRPr="00923449" w:rsidR="00F328FA" w:rsidP="00E178A3" w:rsidRDefault="00F328FA" w14:paraId="0611B7BB" w14:textId="01CE2948">
            <w:pPr>
              <w:pStyle w:val="BodyText"/>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891" w:type="pct"/>
            <w:vAlign w:val="center"/>
          </w:tcPr>
          <w:p w:rsidRPr="00A90FB2" w:rsidR="00F328FA" w:rsidP="00E178A3" w:rsidRDefault="00F328FA" w14:paraId="6188338B" w14:textId="77777777">
            <w:pPr>
              <w:pStyle w:val="BodyText"/>
              <w:spacing w:before="0" w:after="0"/>
              <w:jc w:val="center"/>
              <w:cnfStyle w:val="000000100000" w:firstRow="0" w:lastRow="0" w:firstColumn="0" w:lastColumn="0" w:oddVBand="0" w:evenVBand="0" w:oddHBand="1" w:evenHBand="0" w:firstRowFirstColumn="0" w:firstRowLastColumn="0" w:lastRowFirstColumn="0" w:lastRowLastColumn="0"/>
              <w:rPr>
                <w:color w:val="auto"/>
              </w:rPr>
            </w:pPr>
          </w:p>
          <w:p w:rsidRPr="00A90FB2" w:rsidR="24981822" w:rsidP="00E178A3" w:rsidRDefault="00262D51" w14:paraId="17C613EF" w14:textId="1254FD5A">
            <w:pPr>
              <w:pStyle w:val="BodyText"/>
              <w:spacing w:before="0" w:after="0"/>
              <w:jc w:val="center"/>
              <w:cnfStyle w:val="000000100000" w:firstRow="0" w:lastRow="0" w:firstColumn="0" w:lastColumn="0" w:oddVBand="0" w:evenVBand="0" w:oddHBand="1" w:evenHBand="0" w:firstRowFirstColumn="0" w:firstRowLastColumn="0" w:lastRowFirstColumn="0" w:lastRowLastColumn="0"/>
              <w:rPr>
                <w:color w:val="auto"/>
              </w:rPr>
            </w:pPr>
            <w:r w:rsidRPr="00A90FB2">
              <w:rPr>
                <w:color w:val="auto"/>
              </w:rPr>
              <w:t>All</w:t>
            </w:r>
          </w:p>
        </w:tc>
      </w:tr>
      <w:tr w:rsidR="7E3E8608" w:rsidTr="00E178A3" w14:paraId="50052662" w14:textId="77777777">
        <w:trPr>
          <w:trHeight w:val="20"/>
        </w:trPr>
        <w:tc>
          <w:tcPr>
            <w:cnfStyle w:val="001000000000" w:firstRow="0" w:lastRow="0" w:firstColumn="1" w:lastColumn="0" w:oddVBand="0" w:evenVBand="0" w:oddHBand="0" w:evenHBand="0" w:firstRowFirstColumn="0" w:firstRowLastColumn="0" w:lastRowFirstColumn="0" w:lastRowLastColumn="0"/>
            <w:tcW w:w="886" w:type="pct"/>
            <w:vAlign w:val="center"/>
          </w:tcPr>
          <w:p w:rsidRPr="00A90FB2" w:rsidR="00F328FA" w:rsidP="00E178A3" w:rsidRDefault="00F328FA" w14:paraId="33090E2D" w14:textId="77777777">
            <w:pPr>
              <w:pStyle w:val="ListBullet2"/>
              <w:numPr>
                <w:ilvl w:val="0"/>
                <w:numId w:val="0"/>
              </w:numPr>
              <w:spacing w:before="0" w:after="0"/>
              <w:rPr>
                <w:color w:val="auto"/>
                <w:szCs w:val="22"/>
              </w:rPr>
            </w:pPr>
          </w:p>
          <w:p w:rsidR="67CF9CC8" w:rsidP="00E178A3" w:rsidRDefault="67CF9CC8" w14:paraId="335C7B7A" w14:textId="77777777">
            <w:pPr>
              <w:pStyle w:val="ListBullet2"/>
              <w:numPr>
                <w:ilvl w:val="0"/>
                <w:numId w:val="0"/>
              </w:numPr>
              <w:spacing w:before="0" w:after="0"/>
              <w:rPr>
                <w:color w:val="auto"/>
                <w:szCs w:val="22"/>
              </w:rPr>
            </w:pPr>
            <w:r w:rsidRPr="00A90FB2">
              <w:rPr>
                <w:b w:val="0"/>
                <w:bCs w:val="0"/>
                <w:color w:val="auto"/>
                <w:szCs w:val="22"/>
              </w:rPr>
              <w:t>Prevention</w:t>
            </w:r>
          </w:p>
          <w:p w:rsidRPr="00A90FB2" w:rsidR="00586C80" w:rsidP="00E178A3" w:rsidRDefault="00586C80" w14:paraId="46EDAD8B" w14:textId="099EFAD2">
            <w:pPr>
              <w:pStyle w:val="ListBullet2"/>
              <w:numPr>
                <w:ilvl w:val="0"/>
                <w:numId w:val="0"/>
              </w:numPr>
              <w:spacing w:before="0" w:after="0"/>
              <w:rPr>
                <w:b w:val="0"/>
                <w:bCs w:val="0"/>
                <w:color w:val="auto"/>
                <w:szCs w:val="22"/>
              </w:rPr>
            </w:pPr>
          </w:p>
        </w:tc>
        <w:tc>
          <w:tcPr>
            <w:tcW w:w="883" w:type="pct"/>
            <w:vAlign w:val="center"/>
          </w:tcPr>
          <w:p w:rsidRPr="00A90FB2" w:rsidR="00F328FA" w:rsidP="00E178A3" w:rsidRDefault="00F328FA" w14:paraId="2B2F8BDB" w14:textId="77777777">
            <w:pPr>
              <w:pStyle w:val="BodyText"/>
              <w:spacing w:before="0" w:after="0"/>
              <w:cnfStyle w:val="000000000000" w:firstRow="0" w:lastRow="0" w:firstColumn="0" w:lastColumn="0" w:oddVBand="0" w:evenVBand="0" w:oddHBand="0" w:evenHBand="0" w:firstRowFirstColumn="0" w:firstRowLastColumn="0" w:lastRowFirstColumn="0" w:lastRowLastColumn="0"/>
            </w:pPr>
          </w:p>
          <w:p w:rsidRPr="00A90FB2" w:rsidR="67CF9CC8" w:rsidP="00E178A3" w:rsidRDefault="66CE68E2" w14:paraId="7781FC2D" w14:textId="76941D28">
            <w:pPr>
              <w:pStyle w:val="BodyText"/>
              <w:spacing w:before="0" w:after="0"/>
              <w:cnfStyle w:val="000000000000" w:firstRow="0" w:lastRow="0" w:firstColumn="0" w:lastColumn="0" w:oddVBand="0" w:evenVBand="0" w:oddHBand="0" w:evenHBand="0" w:firstRowFirstColumn="0" w:firstRowLastColumn="0" w:lastRowFirstColumn="0" w:lastRowLastColumn="0"/>
              <w:rPr>
                <w:rFonts w:eastAsia="Montserrat" w:cs="Montserrat"/>
              </w:rPr>
            </w:pPr>
            <w:hyperlink r:id="rId18">
              <w:r w:rsidRPr="00A90FB2">
                <w:rPr>
                  <w:rStyle w:val="Hyperlink"/>
                  <w:rFonts w:eastAsia="Montserrat" w:cs="Montserrat"/>
                </w:rPr>
                <w:t>Child protection</w:t>
              </w:r>
            </w:hyperlink>
          </w:p>
        </w:tc>
        <w:tc>
          <w:tcPr>
            <w:tcW w:w="2340" w:type="pct"/>
            <w:vAlign w:val="center"/>
          </w:tcPr>
          <w:p w:rsidRPr="00923449" w:rsidR="00F328FA" w:rsidP="00E178A3" w:rsidRDefault="00F328FA" w14:paraId="5A04B630" w14:textId="77777777">
            <w:pPr>
              <w:pStyle w:val="BodyText"/>
              <w:spacing w:before="0" w:after="0"/>
              <w:cnfStyle w:val="000000000000" w:firstRow="0" w:lastRow="0" w:firstColumn="0" w:lastColumn="0" w:oddVBand="0" w:evenVBand="0" w:oddHBand="0" w:evenHBand="0" w:firstRowFirstColumn="0" w:firstRowLastColumn="0" w:lastRowFirstColumn="0" w:lastRowLastColumn="0"/>
              <w:rPr>
                <w:rFonts w:eastAsia="Montserrat" w:cs="Montserrat"/>
                <w:color w:val="auto"/>
                <w:sz w:val="18"/>
                <w:szCs w:val="18"/>
              </w:rPr>
            </w:pPr>
          </w:p>
          <w:p w:rsidR="00F328FA" w:rsidP="00E178A3" w:rsidRDefault="00511537" w14:paraId="7AA22FBF" w14:textId="5EA81442">
            <w:pPr>
              <w:pStyle w:val="BodyText"/>
              <w:spacing w:before="0" w:after="0"/>
              <w:cnfStyle w:val="000000000000" w:firstRow="0" w:lastRow="0" w:firstColumn="0" w:lastColumn="0" w:oddVBand="0" w:evenVBand="0" w:oddHBand="0" w:evenHBand="0" w:firstRowFirstColumn="0" w:firstRowLastColumn="0" w:lastRowFirstColumn="0" w:lastRowLastColumn="0"/>
            </w:pPr>
            <w:r>
              <w:rPr>
                <w:rFonts w:eastAsia="Montserrat" w:cs="Montserrat"/>
                <w:color w:val="auto"/>
              </w:rPr>
              <w:t>C</w:t>
            </w:r>
            <w:r w:rsidRPr="00A90FB2" w:rsidR="00647E06">
              <w:rPr>
                <w:rFonts w:eastAsia="Montserrat" w:cs="Montserrat"/>
                <w:color w:val="auto"/>
              </w:rPr>
              <w:t xml:space="preserve">hild </w:t>
            </w:r>
            <w:r>
              <w:rPr>
                <w:rFonts w:eastAsia="Montserrat" w:cs="Montserrat"/>
                <w:color w:val="auto"/>
              </w:rPr>
              <w:t>P</w:t>
            </w:r>
            <w:r w:rsidRPr="00A90FB2" w:rsidR="00647E06">
              <w:rPr>
                <w:rFonts w:eastAsia="Montserrat" w:cs="Montserrat"/>
                <w:color w:val="auto"/>
              </w:rPr>
              <w:t xml:space="preserve">rotection </w:t>
            </w:r>
            <w:r w:rsidR="00FD4C1A">
              <w:rPr>
                <w:rFonts w:eastAsia="Montserrat" w:cs="Montserrat"/>
                <w:color w:val="auto"/>
              </w:rPr>
              <w:t>lessons are</w:t>
            </w:r>
            <w:r w:rsidRPr="00A90FB2" w:rsidR="00647E06">
              <w:rPr>
                <w:rFonts w:eastAsia="Montserrat" w:cs="Montserrat"/>
                <w:color w:val="auto"/>
              </w:rPr>
              <w:t xml:space="preserve"> mandatory</w:t>
            </w:r>
            <w:r w:rsidR="0020031E">
              <w:rPr>
                <w:rFonts w:eastAsia="Montserrat" w:cs="Montserrat"/>
                <w:color w:val="auto"/>
              </w:rPr>
              <w:t xml:space="preserve"> and </w:t>
            </w:r>
            <w:r w:rsidRPr="00A90FB2" w:rsidR="00FE395D">
              <w:rPr>
                <w:rFonts w:eastAsia="Montserrat" w:cs="Montserrat"/>
                <w:color w:val="auto"/>
              </w:rPr>
              <w:t>are taught in Term 3, allowing students the opportunity to build in-depth knowledge, understanding, and skills to remain safe.</w:t>
            </w:r>
            <w:r w:rsidRPr="00A90FB2" w:rsidR="00647E06">
              <w:t xml:space="preserve"> </w:t>
            </w:r>
          </w:p>
          <w:p w:rsidRPr="00923449" w:rsidR="00A90FB2" w:rsidP="00E178A3" w:rsidRDefault="00A90FB2" w14:paraId="6B535A61" w14:textId="09B4EE6A">
            <w:pPr>
              <w:pStyle w:val="BodyText"/>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c>
          <w:tcPr>
            <w:tcW w:w="891" w:type="pct"/>
            <w:vAlign w:val="center"/>
          </w:tcPr>
          <w:p w:rsidRPr="00A90FB2" w:rsidR="00F328FA" w:rsidP="00E178A3" w:rsidRDefault="00F328FA" w14:paraId="28EB65F0" w14:textId="77777777">
            <w:pPr>
              <w:pStyle w:val="BodyText"/>
              <w:spacing w:before="0" w:after="0"/>
              <w:jc w:val="center"/>
              <w:cnfStyle w:val="000000000000" w:firstRow="0" w:lastRow="0" w:firstColumn="0" w:lastColumn="0" w:oddVBand="0" w:evenVBand="0" w:oddHBand="0" w:evenHBand="0" w:firstRowFirstColumn="0" w:firstRowLastColumn="0" w:lastRowFirstColumn="0" w:lastRowLastColumn="0"/>
              <w:rPr>
                <w:color w:val="auto"/>
              </w:rPr>
            </w:pPr>
          </w:p>
          <w:p w:rsidRPr="00A90FB2" w:rsidR="7E3E8608" w:rsidP="00E178A3" w:rsidRDefault="66CE68E2" w14:paraId="1D51652E" w14:textId="412E5122">
            <w:pPr>
              <w:pStyle w:val="BodyText"/>
              <w:spacing w:before="0" w:after="0"/>
              <w:jc w:val="center"/>
              <w:cnfStyle w:val="000000000000" w:firstRow="0" w:lastRow="0" w:firstColumn="0" w:lastColumn="0" w:oddVBand="0" w:evenVBand="0" w:oddHBand="0" w:evenHBand="0" w:firstRowFirstColumn="0" w:firstRowLastColumn="0" w:lastRowFirstColumn="0" w:lastRowLastColumn="0"/>
              <w:rPr>
                <w:color w:val="auto"/>
              </w:rPr>
            </w:pPr>
            <w:r w:rsidRPr="00A90FB2">
              <w:rPr>
                <w:color w:val="auto"/>
              </w:rPr>
              <w:t>Students K - 6</w:t>
            </w:r>
          </w:p>
        </w:tc>
      </w:tr>
      <w:tr w:rsidRPr="00862B22" w:rsidR="000B02CE" w:rsidTr="00E178A3" w14:paraId="6326D827"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6" w:type="pct"/>
            <w:vAlign w:val="center"/>
          </w:tcPr>
          <w:p w:rsidR="00C7388B" w:rsidP="00E178A3" w:rsidRDefault="00C7388B" w14:paraId="5C60A995" w14:textId="77777777">
            <w:pPr>
              <w:pStyle w:val="ListBullet2"/>
              <w:numPr>
                <w:ilvl w:val="0"/>
                <w:numId w:val="0"/>
              </w:numPr>
              <w:spacing w:before="0" w:after="0"/>
              <w:rPr>
                <w:color w:val="auto"/>
                <w:szCs w:val="22"/>
              </w:rPr>
            </w:pPr>
          </w:p>
          <w:p w:rsidR="000B02CE" w:rsidP="00E178A3" w:rsidRDefault="00F52BA7" w14:paraId="26A13985" w14:textId="77777777">
            <w:pPr>
              <w:pStyle w:val="ListBullet2"/>
              <w:numPr>
                <w:ilvl w:val="0"/>
                <w:numId w:val="0"/>
              </w:numPr>
              <w:spacing w:before="0" w:after="0"/>
              <w:rPr>
                <w:color w:val="auto"/>
                <w:szCs w:val="22"/>
              </w:rPr>
            </w:pPr>
            <w:r>
              <w:rPr>
                <w:b w:val="0"/>
                <w:bCs w:val="0"/>
                <w:color w:val="auto"/>
                <w:szCs w:val="22"/>
              </w:rPr>
              <w:t>Prevention</w:t>
            </w:r>
          </w:p>
          <w:p w:rsidRPr="000B02CE" w:rsidR="00586C80" w:rsidP="00E178A3" w:rsidRDefault="00586C80" w14:paraId="4A14EE6E" w14:textId="3228A578">
            <w:pPr>
              <w:pStyle w:val="ListBullet2"/>
              <w:numPr>
                <w:ilvl w:val="0"/>
                <w:numId w:val="0"/>
              </w:numPr>
              <w:spacing w:before="0" w:after="0"/>
              <w:rPr>
                <w:b w:val="0"/>
                <w:bCs w:val="0"/>
                <w:color w:val="auto"/>
                <w:szCs w:val="22"/>
              </w:rPr>
            </w:pPr>
          </w:p>
        </w:tc>
        <w:tc>
          <w:tcPr>
            <w:tcW w:w="883" w:type="pct"/>
            <w:vAlign w:val="center"/>
          </w:tcPr>
          <w:p w:rsidR="00C7388B" w:rsidP="00E178A3" w:rsidRDefault="00C7388B" w14:paraId="303C0D1F" w14:textId="77777777">
            <w:pPr>
              <w:pStyle w:val="BodyText"/>
              <w:spacing w:before="0" w:after="0"/>
              <w:cnfStyle w:val="000000100000" w:firstRow="0" w:lastRow="0" w:firstColumn="0" w:lastColumn="0" w:oddVBand="0" w:evenVBand="0" w:oddHBand="1" w:evenHBand="0" w:firstRowFirstColumn="0" w:firstRowLastColumn="0" w:lastRowFirstColumn="0" w:lastRowLastColumn="0"/>
              <w:rPr>
                <w:color w:val="auto"/>
              </w:rPr>
            </w:pPr>
          </w:p>
          <w:p w:rsidR="000B02CE" w:rsidP="00E178A3" w:rsidRDefault="00F52BA7" w14:paraId="1BEC8726" w14:textId="77777777">
            <w:pPr>
              <w:pStyle w:val="BodyText"/>
              <w:spacing w:before="0" w:after="0"/>
              <w:cnfStyle w:val="000000100000" w:firstRow="0" w:lastRow="0" w:firstColumn="0" w:lastColumn="0" w:oddVBand="0" w:evenVBand="0" w:oddHBand="1" w:evenHBand="0" w:firstRowFirstColumn="0" w:firstRowLastColumn="0" w:lastRowFirstColumn="0" w:lastRowLastColumn="0"/>
              <w:rPr>
                <w:color w:val="auto"/>
              </w:rPr>
            </w:pPr>
            <w:r w:rsidRPr="00F52BA7">
              <w:rPr>
                <w:color w:val="auto"/>
              </w:rPr>
              <w:t>Life Education</w:t>
            </w:r>
          </w:p>
          <w:p w:rsidRPr="00F52BA7" w:rsidR="00F06694" w:rsidP="00E178A3" w:rsidRDefault="00F06694" w14:paraId="200BD53E" w14:textId="0356B3CA">
            <w:pPr>
              <w:pStyle w:val="BodyText"/>
              <w:spacing w:before="0" w:after="0"/>
              <w:cnfStyle w:val="000000100000" w:firstRow="0" w:lastRow="0" w:firstColumn="0" w:lastColumn="0" w:oddVBand="0" w:evenVBand="0" w:oddHBand="1" w:evenHBand="0" w:firstRowFirstColumn="0" w:firstRowLastColumn="0" w:lastRowFirstColumn="0" w:lastRowLastColumn="0"/>
              <w:rPr>
                <w:color w:val="auto"/>
              </w:rPr>
            </w:pPr>
          </w:p>
        </w:tc>
        <w:tc>
          <w:tcPr>
            <w:tcW w:w="2340" w:type="pct"/>
            <w:vAlign w:val="center"/>
          </w:tcPr>
          <w:p w:rsidRPr="00764F7D" w:rsidR="00F94EDA" w:rsidP="00E178A3" w:rsidRDefault="00F94EDA" w14:paraId="15CBAB0E" w14:textId="77777777">
            <w:pPr>
              <w:pStyle w:val="BodyText"/>
              <w:spacing w:before="0" w:after="0"/>
              <w:cnfStyle w:val="000000100000" w:firstRow="0" w:lastRow="0" w:firstColumn="0" w:lastColumn="0" w:oddVBand="0" w:evenVBand="0" w:oddHBand="1" w:evenHBand="0" w:firstRowFirstColumn="0" w:firstRowLastColumn="0" w:lastRowFirstColumn="0" w:lastRowLastColumn="0"/>
              <w:rPr>
                <w:color w:val="auto"/>
                <w:sz w:val="16"/>
                <w:szCs w:val="16"/>
              </w:rPr>
            </w:pPr>
          </w:p>
          <w:p w:rsidR="000B02CE" w:rsidP="00E178A3" w:rsidRDefault="00970BE2" w14:paraId="305A6BD7" w14:textId="17E7E4BC">
            <w:pPr>
              <w:pStyle w:val="BodyText"/>
              <w:spacing w:before="0" w:after="0"/>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Life Education provides </w:t>
            </w:r>
            <w:r w:rsidRPr="00252D0C" w:rsidR="00252D0C">
              <w:rPr>
                <w:color w:val="auto"/>
              </w:rPr>
              <w:t xml:space="preserve">curriculum-aligned modules </w:t>
            </w:r>
            <w:r>
              <w:rPr>
                <w:color w:val="auto"/>
              </w:rPr>
              <w:t xml:space="preserve">designed to </w:t>
            </w:r>
            <w:r w:rsidRPr="00252D0C" w:rsidR="00252D0C">
              <w:rPr>
                <w:color w:val="auto"/>
              </w:rPr>
              <w:t>build on students' strengths, empowering them with</w:t>
            </w:r>
            <w:r w:rsidRPr="00252D0C" w:rsidR="00252D0C">
              <w:rPr>
                <w:color w:val="auto"/>
              </w:rPr>
              <w:br/>
            </w:r>
            <w:r w:rsidRPr="00252D0C" w:rsidR="00252D0C">
              <w:rPr>
                <w:color w:val="auto"/>
              </w:rPr>
              <w:t>knowledge &amp; skills to make safer and healthier choices.</w:t>
            </w:r>
          </w:p>
          <w:p w:rsidR="00F06694" w:rsidP="00E178A3" w:rsidRDefault="00F06694" w14:paraId="5E38DD12" w14:textId="77777777">
            <w:pPr>
              <w:pStyle w:val="BodyText"/>
              <w:spacing w:before="0" w:after="0"/>
              <w:cnfStyle w:val="000000100000" w:firstRow="0" w:lastRow="0" w:firstColumn="0" w:lastColumn="0" w:oddVBand="0" w:evenVBand="0" w:oddHBand="1" w:evenHBand="0" w:firstRowFirstColumn="0" w:firstRowLastColumn="0" w:lastRowFirstColumn="0" w:lastRowLastColumn="0"/>
              <w:rPr>
                <w:color w:val="auto"/>
              </w:rPr>
            </w:pPr>
          </w:p>
          <w:p w:rsidRPr="00764F7D" w:rsidR="00F94EDA" w:rsidP="00E178A3" w:rsidRDefault="00F94EDA" w14:paraId="010078DB" w14:textId="46DC8AF5">
            <w:pPr>
              <w:pStyle w:val="BodyText"/>
              <w:spacing w:before="0" w:after="0"/>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891" w:type="pct"/>
            <w:vAlign w:val="center"/>
          </w:tcPr>
          <w:p w:rsidR="00C7388B" w:rsidP="00E178A3" w:rsidRDefault="00C7388B" w14:paraId="5EAD1C6F" w14:textId="77777777">
            <w:pPr>
              <w:pStyle w:val="BodyText"/>
              <w:spacing w:before="0" w:after="0"/>
              <w:jc w:val="center"/>
              <w:cnfStyle w:val="000000100000" w:firstRow="0" w:lastRow="0" w:firstColumn="0" w:lastColumn="0" w:oddVBand="0" w:evenVBand="0" w:oddHBand="1" w:evenHBand="0" w:firstRowFirstColumn="0" w:firstRowLastColumn="0" w:lastRowFirstColumn="0" w:lastRowLastColumn="0"/>
              <w:rPr>
                <w:color w:val="auto"/>
              </w:rPr>
            </w:pPr>
          </w:p>
          <w:p w:rsidRPr="00A90FB2" w:rsidR="000B02CE" w:rsidP="00E178A3" w:rsidRDefault="00FD00B4" w14:paraId="0A29080F" w14:textId="686AA79D">
            <w:pPr>
              <w:pStyle w:val="BodyText"/>
              <w:spacing w:before="0" w:after="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All</w:t>
            </w:r>
          </w:p>
        </w:tc>
      </w:tr>
      <w:tr w:rsidRPr="00862B22" w:rsidR="000B02CE" w:rsidTr="00E178A3" w14:paraId="2C112CCB" w14:textId="77777777">
        <w:trPr>
          <w:trHeight w:val="20"/>
        </w:trPr>
        <w:tc>
          <w:tcPr>
            <w:cnfStyle w:val="001000000000" w:firstRow="0" w:lastRow="0" w:firstColumn="1" w:lastColumn="0" w:oddVBand="0" w:evenVBand="0" w:oddHBand="0" w:evenHBand="0" w:firstRowFirstColumn="0" w:firstRowLastColumn="0" w:lastRowFirstColumn="0" w:lastRowLastColumn="0"/>
            <w:tcW w:w="886" w:type="pct"/>
            <w:vAlign w:val="center"/>
          </w:tcPr>
          <w:p w:rsidR="00C7388B" w:rsidP="00E178A3" w:rsidRDefault="00C7388B" w14:paraId="70A91341" w14:textId="77777777">
            <w:pPr>
              <w:pStyle w:val="ListBullet2"/>
              <w:numPr>
                <w:ilvl w:val="0"/>
                <w:numId w:val="0"/>
              </w:numPr>
              <w:spacing w:before="0" w:after="0"/>
              <w:rPr>
                <w:color w:val="auto"/>
                <w:szCs w:val="22"/>
              </w:rPr>
            </w:pPr>
          </w:p>
          <w:p w:rsidRPr="00FD00B4" w:rsidR="000B02CE" w:rsidP="00E178A3" w:rsidRDefault="00FD00B4" w14:paraId="745BF9FF" w14:textId="0AD035B5">
            <w:pPr>
              <w:pStyle w:val="ListBullet2"/>
              <w:numPr>
                <w:ilvl w:val="0"/>
                <w:numId w:val="0"/>
              </w:numPr>
              <w:spacing w:before="0" w:after="0"/>
              <w:rPr>
                <w:b w:val="0"/>
                <w:bCs w:val="0"/>
                <w:color w:val="auto"/>
                <w:szCs w:val="22"/>
              </w:rPr>
            </w:pPr>
            <w:r w:rsidRPr="00FD00B4">
              <w:rPr>
                <w:b w:val="0"/>
                <w:bCs w:val="0"/>
                <w:color w:val="auto"/>
                <w:szCs w:val="22"/>
              </w:rPr>
              <w:t>Prevention</w:t>
            </w:r>
          </w:p>
        </w:tc>
        <w:tc>
          <w:tcPr>
            <w:tcW w:w="883" w:type="pct"/>
            <w:vAlign w:val="center"/>
          </w:tcPr>
          <w:p w:rsidR="00C7388B" w:rsidP="00E178A3" w:rsidRDefault="00C7388B" w14:paraId="43F69DB2" w14:textId="77777777">
            <w:pPr>
              <w:pStyle w:val="BodyText"/>
              <w:spacing w:before="0" w:after="0"/>
              <w:cnfStyle w:val="000000000000" w:firstRow="0" w:lastRow="0" w:firstColumn="0" w:lastColumn="0" w:oddVBand="0" w:evenVBand="0" w:oddHBand="0" w:evenHBand="0" w:firstRowFirstColumn="0" w:firstRowLastColumn="0" w:lastRowFirstColumn="0" w:lastRowLastColumn="0"/>
              <w:rPr>
                <w:color w:val="auto"/>
              </w:rPr>
            </w:pPr>
          </w:p>
          <w:p w:rsidRPr="00FD00B4" w:rsidR="000B02CE" w:rsidP="00E178A3" w:rsidRDefault="00FD00B4" w14:paraId="0792B103" w14:textId="2F10C5FF">
            <w:pPr>
              <w:pStyle w:val="BodyText"/>
              <w:spacing w:before="0" w:after="0"/>
              <w:cnfStyle w:val="000000000000" w:firstRow="0" w:lastRow="0" w:firstColumn="0" w:lastColumn="0" w:oddVBand="0" w:evenVBand="0" w:oddHBand="0" w:evenHBand="0" w:firstRowFirstColumn="0" w:firstRowLastColumn="0" w:lastRowFirstColumn="0" w:lastRowLastColumn="0"/>
              <w:rPr>
                <w:color w:val="auto"/>
              </w:rPr>
            </w:pPr>
            <w:r w:rsidRPr="00FD00B4">
              <w:rPr>
                <w:color w:val="auto"/>
              </w:rPr>
              <w:t>Budd</w:t>
            </w:r>
            <w:r w:rsidR="002112A9">
              <w:rPr>
                <w:color w:val="auto"/>
              </w:rPr>
              <w:t>y</w:t>
            </w:r>
            <w:r w:rsidRPr="00FD00B4">
              <w:rPr>
                <w:color w:val="auto"/>
              </w:rPr>
              <w:t xml:space="preserve"> Program</w:t>
            </w:r>
          </w:p>
        </w:tc>
        <w:tc>
          <w:tcPr>
            <w:tcW w:w="2340" w:type="pct"/>
            <w:vAlign w:val="center"/>
          </w:tcPr>
          <w:p w:rsidRPr="003D670E" w:rsidR="003D670E" w:rsidP="00E178A3" w:rsidRDefault="003D670E" w14:paraId="53BE7184" w14:textId="77777777">
            <w:pPr>
              <w:pStyle w:val="BodyText"/>
              <w:cnfStyle w:val="000000000000" w:firstRow="0" w:lastRow="0" w:firstColumn="0" w:lastColumn="0" w:oddVBand="0" w:evenVBand="0" w:oddHBand="0" w:evenHBand="0" w:firstRowFirstColumn="0" w:firstRowLastColumn="0" w:lastRowFirstColumn="0" w:lastRowLastColumn="0"/>
              <w:rPr>
                <w:color w:val="auto"/>
              </w:rPr>
            </w:pPr>
            <w:r w:rsidRPr="003D670E">
              <w:rPr>
                <w:color w:val="auto"/>
              </w:rPr>
              <w:t>Our school Buddy System fosters positive relationships between Year 5 and Kindergarten students.</w:t>
            </w:r>
          </w:p>
          <w:p w:rsidRPr="003D670E" w:rsidR="003D670E" w:rsidP="00E178A3" w:rsidRDefault="003D670E" w14:paraId="79C2322E" w14:textId="2B36DDF8">
            <w:pPr>
              <w:pStyle w:val="BodyText"/>
              <w:cnfStyle w:val="000000000000" w:firstRow="0" w:lastRow="0" w:firstColumn="0" w:lastColumn="0" w:oddVBand="0" w:evenVBand="0" w:oddHBand="0" w:evenHBand="0" w:firstRowFirstColumn="0" w:firstRowLastColumn="0" w:lastRowFirstColumn="0" w:lastRowLastColumn="0"/>
              <w:rPr>
                <w:color w:val="auto"/>
              </w:rPr>
            </w:pPr>
            <w:r w:rsidRPr="003D670E">
              <w:rPr>
                <w:color w:val="auto"/>
              </w:rPr>
              <w:t>For Kindergarten students, the program build</w:t>
            </w:r>
            <w:r w:rsidR="00827E0D">
              <w:rPr>
                <w:color w:val="auto"/>
              </w:rPr>
              <w:t>s</w:t>
            </w:r>
            <w:r w:rsidRPr="003D670E">
              <w:rPr>
                <w:color w:val="auto"/>
              </w:rPr>
              <w:t xml:space="preserve"> a sense of belonging</w:t>
            </w:r>
            <w:r w:rsidR="0003333D">
              <w:rPr>
                <w:color w:val="auto"/>
              </w:rPr>
              <w:t xml:space="preserve"> </w:t>
            </w:r>
            <w:r w:rsidR="00836551">
              <w:rPr>
                <w:color w:val="auto"/>
              </w:rPr>
              <w:t xml:space="preserve">and </w:t>
            </w:r>
            <w:r w:rsidR="00836551">
              <w:rPr>
                <w:color w:val="auto"/>
              </w:rPr>
              <w:t>promotes pastoral care</w:t>
            </w:r>
            <w:r w:rsidR="00836551">
              <w:rPr>
                <w:color w:val="auto"/>
              </w:rPr>
              <w:t>.</w:t>
            </w:r>
          </w:p>
          <w:p w:rsidR="00BF08AD" w:rsidP="00E178A3" w:rsidRDefault="003D670E" w14:paraId="4E558583" w14:textId="154051DF">
            <w:pPr>
              <w:pStyle w:val="BodyText"/>
              <w:spacing w:before="0" w:after="0"/>
              <w:cnfStyle w:val="000000000000" w:firstRow="0" w:lastRow="0" w:firstColumn="0" w:lastColumn="0" w:oddVBand="0" w:evenVBand="0" w:oddHBand="0" w:evenHBand="0" w:firstRowFirstColumn="0" w:firstRowLastColumn="0" w:lastRowFirstColumn="0" w:lastRowLastColumn="0"/>
              <w:rPr>
                <w:color w:val="auto"/>
              </w:rPr>
            </w:pPr>
            <w:r w:rsidRPr="003D670E">
              <w:rPr>
                <w:color w:val="auto"/>
              </w:rPr>
              <w:t xml:space="preserve">For Year 5 students, the program provides opportunities </w:t>
            </w:r>
            <w:r w:rsidR="00B32B7E">
              <w:rPr>
                <w:color w:val="auto"/>
              </w:rPr>
              <w:t>to develop</w:t>
            </w:r>
            <w:r w:rsidR="00FA6438">
              <w:rPr>
                <w:color w:val="auto"/>
              </w:rPr>
              <w:t xml:space="preserve"> leadership </w:t>
            </w:r>
            <w:r w:rsidR="00B32B7E">
              <w:rPr>
                <w:color w:val="auto"/>
              </w:rPr>
              <w:t xml:space="preserve">skills and </w:t>
            </w:r>
            <w:r w:rsidRPr="003D670E">
              <w:rPr>
                <w:color w:val="auto"/>
              </w:rPr>
              <w:t>responsibility, sensitivity, and tolerance.</w:t>
            </w:r>
          </w:p>
          <w:p w:rsidRPr="00764F7D" w:rsidR="0089561C" w:rsidP="00E178A3" w:rsidRDefault="0089561C" w14:paraId="219D7FDB" w14:textId="2815C1D4">
            <w:pPr>
              <w:pStyle w:val="BodyText"/>
              <w:spacing w:before="0" w:after="0"/>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891" w:type="pct"/>
            <w:vAlign w:val="center"/>
          </w:tcPr>
          <w:p w:rsidR="00C7388B" w:rsidP="00E178A3" w:rsidRDefault="00C7388B" w14:paraId="667D09F5" w14:textId="77777777">
            <w:pPr>
              <w:pStyle w:val="BodyText"/>
              <w:spacing w:before="0" w:after="0"/>
              <w:jc w:val="center"/>
              <w:cnfStyle w:val="000000000000" w:firstRow="0" w:lastRow="0" w:firstColumn="0" w:lastColumn="0" w:oddVBand="0" w:evenVBand="0" w:oddHBand="0" w:evenHBand="0" w:firstRowFirstColumn="0" w:firstRowLastColumn="0" w:lastRowFirstColumn="0" w:lastRowLastColumn="0"/>
              <w:rPr>
                <w:color w:val="auto"/>
              </w:rPr>
            </w:pPr>
          </w:p>
          <w:p w:rsidRPr="00A90FB2" w:rsidR="000B02CE" w:rsidP="00E178A3" w:rsidRDefault="00AD6FC8" w14:paraId="323EBE24" w14:textId="670C85FC">
            <w:pPr>
              <w:pStyle w:val="BodyText"/>
              <w:spacing w:before="0"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All</w:t>
            </w:r>
          </w:p>
        </w:tc>
      </w:tr>
      <w:tr w:rsidRPr="00862B22" w:rsidR="0045402B" w:rsidTr="00E178A3" w14:paraId="47C59721"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6" w:type="pct"/>
            <w:vAlign w:val="center"/>
          </w:tcPr>
          <w:p w:rsidRPr="00A90FB2" w:rsidR="00F328FA" w:rsidP="00E178A3" w:rsidRDefault="00F328FA" w14:paraId="0AB615D3" w14:textId="77777777">
            <w:pPr>
              <w:pStyle w:val="ListBullet2"/>
              <w:numPr>
                <w:ilvl w:val="0"/>
                <w:numId w:val="0"/>
              </w:numPr>
              <w:spacing w:before="0" w:after="0"/>
              <w:rPr>
                <w:color w:val="auto"/>
                <w:szCs w:val="22"/>
              </w:rPr>
            </w:pPr>
          </w:p>
          <w:p w:rsidR="00C505AB" w:rsidP="00E178A3" w:rsidRDefault="0E7D2A8D" w14:paraId="74837DC6" w14:textId="77777777">
            <w:pPr>
              <w:pStyle w:val="ListBullet2"/>
              <w:numPr>
                <w:ilvl w:val="0"/>
                <w:numId w:val="0"/>
              </w:numPr>
              <w:spacing w:before="0" w:after="0"/>
              <w:rPr>
                <w:color w:val="auto"/>
                <w:szCs w:val="22"/>
              </w:rPr>
            </w:pPr>
            <w:r w:rsidRPr="00A90FB2">
              <w:rPr>
                <w:b w:val="0"/>
                <w:bCs w:val="0"/>
                <w:color w:val="auto"/>
                <w:szCs w:val="22"/>
              </w:rPr>
              <w:t>Prevention</w:t>
            </w:r>
            <w:r w:rsidRPr="00A90FB2" w:rsidR="3FEB609A">
              <w:rPr>
                <w:b w:val="0"/>
                <w:bCs w:val="0"/>
                <w:color w:val="auto"/>
                <w:szCs w:val="22"/>
              </w:rPr>
              <w:t xml:space="preserve"> </w:t>
            </w:r>
          </w:p>
          <w:p w:rsidR="00C505AB" w:rsidP="00E178A3" w:rsidRDefault="00C505AB" w14:paraId="21754188" w14:textId="77777777">
            <w:pPr>
              <w:pStyle w:val="ListBullet2"/>
              <w:numPr>
                <w:ilvl w:val="0"/>
                <w:numId w:val="0"/>
              </w:numPr>
              <w:spacing w:before="0" w:after="0"/>
              <w:rPr>
                <w:color w:val="auto"/>
                <w:szCs w:val="22"/>
              </w:rPr>
            </w:pPr>
          </w:p>
          <w:p w:rsidR="00C505AB" w:rsidP="00E178A3" w:rsidRDefault="3FEB609A" w14:paraId="72422495" w14:textId="77777777">
            <w:pPr>
              <w:pStyle w:val="ListBullet2"/>
              <w:numPr>
                <w:ilvl w:val="0"/>
                <w:numId w:val="0"/>
              </w:numPr>
              <w:spacing w:before="0" w:after="0"/>
              <w:rPr>
                <w:color w:val="auto"/>
                <w:szCs w:val="22"/>
              </w:rPr>
            </w:pPr>
            <w:r w:rsidRPr="00A90FB2">
              <w:rPr>
                <w:b w:val="0"/>
                <w:bCs w:val="0"/>
                <w:color w:val="auto"/>
                <w:szCs w:val="22"/>
              </w:rPr>
              <w:t xml:space="preserve">Early Intervention  </w:t>
            </w:r>
          </w:p>
          <w:p w:rsidR="00C505AB" w:rsidP="00E178A3" w:rsidRDefault="00C505AB" w14:paraId="1959F41D" w14:textId="77777777">
            <w:pPr>
              <w:pStyle w:val="ListBullet2"/>
              <w:numPr>
                <w:ilvl w:val="0"/>
                <w:numId w:val="0"/>
              </w:numPr>
              <w:spacing w:before="0" w:after="0"/>
              <w:rPr>
                <w:color w:val="auto"/>
                <w:szCs w:val="22"/>
              </w:rPr>
            </w:pPr>
          </w:p>
          <w:p w:rsidRPr="00C505AB" w:rsidR="0045402B" w:rsidP="00E178A3" w:rsidRDefault="0090074C" w14:paraId="589C88CA" w14:textId="77777777">
            <w:pPr>
              <w:pStyle w:val="ListBullet2"/>
              <w:numPr>
                <w:ilvl w:val="0"/>
                <w:numId w:val="0"/>
              </w:numPr>
              <w:spacing w:before="0" w:after="0"/>
              <w:rPr>
                <w:b w:val="0"/>
                <w:bCs w:val="0"/>
                <w:color w:val="auto"/>
                <w:szCs w:val="22"/>
              </w:rPr>
            </w:pPr>
            <w:r w:rsidRPr="00A90FB2">
              <w:rPr>
                <w:b w:val="0"/>
                <w:bCs w:val="0"/>
                <w:color w:val="auto"/>
                <w:szCs w:val="22"/>
              </w:rPr>
              <w:t>T</w:t>
            </w:r>
            <w:r w:rsidRPr="00A90FB2" w:rsidR="3FEB609A">
              <w:rPr>
                <w:b w:val="0"/>
                <w:bCs w:val="0"/>
                <w:color w:val="auto"/>
                <w:szCs w:val="22"/>
              </w:rPr>
              <w:t xml:space="preserve">argeted / </w:t>
            </w:r>
            <w:r w:rsidRPr="00A90FB2">
              <w:rPr>
                <w:b w:val="0"/>
                <w:bCs w:val="0"/>
                <w:color w:val="auto"/>
                <w:szCs w:val="22"/>
              </w:rPr>
              <w:t>I</w:t>
            </w:r>
            <w:r w:rsidRPr="00A90FB2" w:rsidR="3FEB609A">
              <w:rPr>
                <w:b w:val="0"/>
                <w:bCs w:val="0"/>
                <w:color w:val="auto"/>
                <w:szCs w:val="22"/>
              </w:rPr>
              <w:t>ndividual</w:t>
            </w:r>
          </w:p>
          <w:p w:rsidRPr="00C505AB" w:rsidR="00C505AB" w:rsidP="00E178A3" w:rsidRDefault="00C505AB" w14:paraId="1035DB5E" w14:textId="033808E7">
            <w:pPr>
              <w:pStyle w:val="ListBullet2"/>
              <w:numPr>
                <w:ilvl w:val="0"/>
                <w:numId w:val="0"/>
              </w:numPr>
              <w:spacing w:before="0" w:after="0"/>
              <w:rPr>
                <w:color w:val="auto"/>
                <w:szCs w:val="22"/>
              </w:rPr>
            </w:pPr>
            <w:r w:rsidRPr="00C505AB">
              <w:rPr>
                <w:b w:val="0"/>
                <w:bCs w:val="0"/>
                <w:color w:val="auto"/>
                <w:szCs w:val="22"/>
              </w:rPr>
              <w:t>Intervention</w:t>
            </w:r>
          </w:p>
        </w:tc>
        <w:tc>
          <w:tcPr>
            <w:tcW w:w="883" w:type="pct"/>
            <w:vAlign w:val="center"/>
          </w:tcPr>
          <w:p w:rsidRPr="00A90FB2" w:rsidR="00F328FA" w:rsidP="00E178A3" w:rsidRDefault="00F328FA" w14:paraId="77C66B35" w14:textId="77777777">
            <w:pPr>
              <w:pStyle w:val="BodyText"/>
              <w:spacing w:before="0" w:after="0"/>
              <w:cnfStyle w:val="000000100000" w:firstRow="0" w:lastRow="0" w:firstColumn="0" w:lastColumn="0" w:oddVBand="0" w:evenVBand="0" w:oddHBand="1" w:evenHBand="0" w:firstRowFirstColumn="0" w:firstRowLastColumn="0" w:lastRowFirstColumn="0" w:lastRowLastColumn="0"/>
              <w:rPr>
                <w:color w:val="auto"/>
              </w:rPr>
            </w:pPr>
          </w:p>
          <w:p w:rsidRPr="00A90FB2" w:rsidR="0045402B" w:rsidP="00E178A3" w:rsidRDefault="0045402B" w14:paraId="7D2D58C5" w14:textId="5A152201">
            <w:pPr>
              <w:pStyle w:val="BodyText"/>
              <w:spacing w:before="0" w:after="0"/>
              <w:cnfStyle w:val="000000100000" w:firstRow="0" w:lastRow="0" w:firstColumn="0" w:lastColumn="0" w:oddVBand="0" w:evenVBand="0" w:oddHBand="1" w:evenHBand="0" w:firstRowFirstColumn="0" w:firstRowLastColumn="0" w:lastRowFirstColumn="0" w:lastRowLastColumn="0"/>
              <w:rPr>
                <w:color w:val="auto"/>
              </w:rPr>
            </w:pPr>
            <w:r w:rsidRPr="00A90FB2">
              <w:rPr>
                <w:color w:val="auto"/>
              </w:rPr>
              <w:t xml:space="preserve">Australian </w:t>
            </w:r>
            <w:proofErr w:type="spellStart"/>
            <w:r w:rsidRPr="00A90FB2">
              <w:rPr>
                <w:color w:val="auto"/>
              </w:rPr>
              <w:t>eSafety</w:t>
            </w:r>
            <w:proofErr w:type="spellEnd"/>
            <w:r w:rsidRPr="00A90FB2">
              <w:rPr>
                <w:color w:val="auto"/>
              </w:rPr>
              <w:t xml:space="preserve"> Commissioner </w:t>
            </w:r>
            <w:hyperlink r:id="rId19">
              <w:r w:rsidRPr="00A90FB2">
                <w:rPr>
                  <w:rStyle w:val="Hyperlink"/>
                  <w:rFonts w:eastAsia="Montserrat" w:cs="Montserrat"/>
                  <w:color w:val="auto"/>
                </w:rPr>
                <w:t>Toolkit for Schools</w:t>
              </w:r>
            </w:hyperlink>
            <w:r w:rsidRPr="00A90FB2">
              <w:rPr>
                <w:color w:val="auto"/>
              </w:rPr>
              <w:t xml:space="preserve"> to prevent and respond to cyberbullying</w:t>
            </w:r>
          </w:p>
        </w:tc>
        <w:tc>
          <w:tcPr>
            <w:tcW w:w="2340" w:type="pct"/>
            <w:vAlign w:val="center"/>
          </w:tcPr>
          <w:p w:rsidRPr="00764F7D" w:rsidR="00F328FA" w:rsidP="00E178A3" w:rsidRDefault="00F328FA" w14:paraId="5B846422" w14:textId="77777777">
            <w:pPr>
              <w:pStyle w:val="BodyText"/>
              <w:spacing w:before="0" w:after="0"/>
              <w:cnfStyle w:val="000000100000" w:firstRow="0" w:lastRow="0" w:firstColumn="0" w:lastColumn="0" w:oddVBand="0" w:evenVBand="0" w:oddHBand="1" w:evenHBand="0" w:firstRowFirstColumn="0" w:firstRowLastColumn="0" w:lastRowFirstColumn="0" w:lastRowLastColumn="0"/>
              <w:rPr>
                <w:color w:val="auto"/>
                <w:sz w:val="16"/>
                <w:szCs w:val="16"/>
              </w:rPr>
            </w:pPr>
          </w:p>
          <w:p w:rsidRPr="00A90FB2" w:rsidR="0045402B" w:rsidP="00E178A3" w:rsidRDefault="0045402B" w14:paraId="1D404DB9" w14:textId="46F2611D">
            <w:pPr>
              <w:pStyle w:val="BodyText"/>
              <w:spacing w:before="0" w:after="0"/>
              <w:cnfStyle w:val="000000100000" w:firstRow="0" w:lastRow="0" w:firstColumn="0" w:lastColumn="0" w:oddVBand="0" w:evenVBand="0" w:oddHBand="1" w:evenHBand="0" w:firstRowFirstColumn="0" w:firstRowLastColumn="0" w:lastRowFirstColumn="0" w:lastRowLastColumn="0"/>
              <w:rPr>
                <w:color w:val="auto"/>
              </w:rPr>
            </w:pPr>
            <w:r w:rsidRPr="00A90FB2">
              <w:rPr>
                <w:color w:val="auto"/>
              </w:rPr>
              <w:t>The toolkit resources are categorised into four elements: Prepare, Engage, Educate and Respond. The resources are used to engage with the school community about creating and maintaining safe online environments to prevent cyberbullying incidents.</w:t>
            </w:r>
            <w:r w:rsidRPr="00A90FB2" w:rsidR="3CB0F8DB">
              <w:rPr>
                <w:color w:val="auto"/>
              </w:rPr>
              <w:t xml:space="preserve"> </w:t>
            </w:r>
            <w:r w:rsidRPr="00A90FB2" w:rsidR="00731322">
              <w:rPr>
                <w:color w:val="auto"/>
              </w:rPr>
              <w:t>The toolkit i</w:t>
            </w:r>
            <w:r w:rsidRPr="00A90FB2" w:rsidR="3CB0F8DB">
              <w:rPr>
                <w:color w:val="auto"/>
              </w:rPr>
              <w:t>ncludes actions to report and manage cyberbullying incidents.</w:t>
            </w:r>
          </w:p>
          <w:p w:rsidRPr="00764F7D" w:rsidR="00F328FA" w:rsidP="00E178A3" w:rsidRDefault="00F328FA" w14:paraId="4FB3838A" w14:textId="05D2F972">
            <w:pPr>
              <w:pStyle w:val="BodyText"/>
              <w:spacing w:before="0" w:after="0"/>
              <w:cnfStyle w:val="000000100000" w:firstRow="0" w:lastRow="0" w:firstColumn="0" w:lastColumn="0" w:oddVBand="0" w:evenVBand="0" w:oddHBand="1" w:evenHBand="0" w:firstRowFirstColumn="0" w:firstRowLastColumn="0" w:lastRowFirstColumn="0" w:lastRowLastColumn="0"/>
              <w:rPr>
                <w:sz w:val="16"/>
                <w:szCs w:val="16"/>
              </w:rPr>
            </w:pPr>
          </w:p>
        </w:tc>
        <w:tc>
          <w:tcPr>
            <w:tcW w:w="891" w:type="pct"/>
          </w:tcPr>
          <w:p w:rsidRPr="00A90FB2" w:rsidR="00F328FA" w:rsidP="00E178A3" w:rsidRDefault="00F328FA" w14:paraId="7B39B181" w14:textId="77777777">
            <w:pPr>
              <w:pStyle w:val="BodyText"/>
              <w:spacing w:before="0" w:after="0"/>
              <w:jc w:val="center"/>
              <w:cnfStyle w:val="000000100000" w:firstRow="0" w:lastRow="0" w:firstColumn="0" w:lastColumn="0" w:oddVBand="0" w:evenVBand="0" w:oddHBand="1" w:evenHBand="0" w:firstRowFirstColumn="0" w:firstRowLastColumn="0" w:lastRowFirstColumn="0" w:lastRowLastColumn="0"/>
              <w:rPr>
                <w:color w:val="auto"/>
              </w:rPr>
            </w:pPr>
          </w:p>
          <w:p w:rsidRPr="00A90FB2" w:rsidR="0045402B" w:rsidP="00E178A3" w:rsidRDefault="0045402B" w14:paraId="34CA1648" w14:textId="69B260D5">
            <w:pPr>
              <w:pStyle w:val="BodyText"/>
              <w:spacing w:before="0" w:after="0"/>
              <w:jc w:val="center"/>
              <w:cnfStyle w:val="000000100000" w:firstRow="0" w:lastRow="0" w:firstColumn="0" w:lastColumn="0" w:oddVBand="0" w:evenVBand="0" w:oddHBand="1" w:evenHBand="0" w:firstRowFirstColumn="0" w:firstRowLastColumn="0" w:lastRowFirstColumn="0" w:lastRowLastColumn="0"/>
              <w:rPr>
                <w:color w:val="auto"/>
              </w:rPr>
            </w:pPr>
            <w:r w:rsidRPr="00A90FB2">
              <w:rPr>
                <w:color w:val="auto"/>
              </w:rPr>
              <w:t>All</w:t>
            </w:r>
          </w:p>
        </w:tc>
      </w:tr>
      <w:tr w:rsidRPr="00940CAB" w:rsidR="0045402B" w:rsidTr="00E178A3" w14:paraId="17399C69" w14:textId="77777777">
        <w:trPr>
          <w:trHeight w:val="20"/>
        </w:trPr>
        <w:tc>
          <w:tcPr>
            <w:cnfStyle w:val="001000000000" w:firstRow="0" w:lastRow="0" w:firstColumn="1" w:lastColumn="0" w:oddVBand="0" w:evenVBand="0" w:oddHBand="0" w:evenHBand="0" w:firstRowFirstColumn="0" w:firstRowLastColumn="0" w:lastRowFirstColumn="0" w:lastRowLastColumn="0"/>
            <w:tcW w:w="886" w:type="pct"/>
            <w:vAlign w:val="center"/>
          </w:tcPr>
          <w:p w:rsidRPr="00A90FB2" w:rsidR="00F328FA" w:rsidP="00E178A3" w:rsidRDefault="00F328FA" w14:paraId="0EDD9587" w14:textId="77777777">
            <w:pPr>
              <w:pStyle w:val="BodyText"/>
              <w:spacing w:before="0" w:after="0" w:line="259" w:lineRule="auto"/>
              <w:ind w:right="219"/>
              <w:rPr>
                <w:rFonts w:cs="Arial"/>
                <w:color w:val="auto"/>
              </w:rPr>
            </w:pPr>
          </w:p>
          <w:p w:rsidRPr="00A90FB2" w:rsidR="0045402B" w:rsidP="00E178A3" w:rsidRDefault="0E7D2A8D" w14:paraId="5B507D0C" w14:textId="066FECD7">
            <w:pPr>
              <w:pStyle w:val="BodyText"/>
              <w:spacing w:before="0" w:after="0" w:line="259" w:lineRule="auto"/>
              <w:ind w:right="219"/>
              <w:rPr>
                <w:rFonts w:cs="Arial"/>
                <w:b w:val="0"/>
                <w:bCs w:val="0"/>
                <w:color w:val="auto"/>
              </w:rPr>
            </w:pPr>
            <w:r w:rsidRPr="00A90FB2">
              <w:rPr>
                <w:rFonts w:cs="Arial"/>
                <w:b w:val="0"/>
                <w:bCs w:val="0"/>
                <w:color w:val="auto"/>
              </w:rPr>
              <w:t>Targeted</w:t>
            </w:r>
            <w:r w:rsidRPr="00A90FB2" w:rsidR="7098221A">
              <w:rPr>
                <w:rFonts w:cs="Arial"/>
                <w:b w:val="0"/>
                <w:bCs w:val="0"/>
                <w:color w:val="auto"/>
              </w:rPr>
              <w:t xml:space="preserve"> / </w:t>
            </w:r>
            <w:r w:rsidRPr="00A90FB2" w:rsidR="4F86CCD5">
              <w:rPr>
                <w:rFonts w:cs="Arial"/>
                <w:b w:val="0"/>
                <w:bCs w:val="0"/>
                <w:color w:val="auto"/>
              </w:rPr>
              <w:t>I</w:t>
            </w:r>
            <w:r w:rsidRPr="00A90FB2" w:rsidR="7098221A">
              <w:rPr>
                <w:rFonts w:cs="Arial"/>
                <w:b w:val="0"/>
                <w:bCs w:val="0"/>
                <w:color w:val="auto"/>
              </w:rPr>
              <w:t>ndividual</w:t>
            </w:r>
            <w:r w:rsidRPr="00A90FB2">
              <w:rPr>
                <w:rFonts w:cs="Arial"/>
                <w:b w:val="0"/>
                <w:bCs w:val="0"/>
                <w:color w:val="auto"/>
              </w:rPr>
              <w:t xml:space="preserve"> intervention</w:t>
            </w:r>
          </w:p>
        </w:tc>
        <w:tc>
          <w:tcPr>
            <w:tcW w:w="883" w:type="pct"/>
            <w:vAlign w:val="center"/>
          </w:tcPr>
          <w:p w:rsidRPr="00A90FB2" w:rsidR="00F328FA" w:rsidP="00E178A3" w:rsidRDefault="00F328FA" w14:paraId="6A65A8F5" w14:textId="77777777">
            <w:pPr>
              <w:pStyle w:val="BodyText"/>
              <w:spacing w:before="0" w:after="0" w:line="259" w:lineRule="auto"/>
              <w:ind w:right="219"/>
              <w:cnfStyle w:val="000000000000" w:firstRow="0" w:lastRow="0" w:firstColumn="0" w:lastColumn="0" w:oddVBand="0" w:evenVBand="0" w:oddHBand="0" w:evenHBand="0" w:firstRowFirstColumn="0" w:firstRowLastColumn="0" w:lastRowFirstColumn="0" w:lastRowLastColumn="0"/>
            </w:pPr>
          </w:p>
          <w:p w:rsidRPr="00A90FB2" w:rsidR="0045402B" w:rsidP="00E178A3" w:rsidRDefault="0045402B" w14:paraId="39DA1FC2" w14:textId="120BD135">
            <w:pPr>
              <w:pStyle w:val="BodyText"/>
              <w:spacing w:before="0" w:after="0" w:line="259" w:lineRule="auto"/>
              <w:ind w:right="219"/>
              <w:cnfStyle w:val="000000000000" w:firstRow="0" w:lastRow="0" w:firstColumn="0" w:lastColumn="0" w:oddVBand="0" w:evenVBand="0" w:oddHBand="0" w:evenHBand="0" w:firstRowFirstColumn="0" w:firstRowLastColumn="0" w:lastRowFirstColumn="0" w:lastRowLastColumn="0"/>
              <w:rPr>
                <w:rFonts w:cs="Arial"/>
                <w:color w:val="auto"/>
              </w:rPr>
            </w:pPr>
            <w:hyperlink r:id="rId20">
              <w:r w:rsidRPr="00A90FB2">
                <w:rPr>
                  <w:rStyle w:val="Hyperlink"/>
                  <w:rFonts w:cs="Arial"/>
                </w:rPr>
                <w:t>Learning and Support</w:t>
              </w:r>
            </w:hyperlink>
          </w:p>
        </w:tc>
        <w:tc>
          <w:tcPr>
            <w:tcW w:w="2340" w:type="pct"/>
            <w:vAlign w:val="center"/>
          </w:tcPr>
          <w:p w:rsidRPr="00C7388B" w:rsidR="00F328FA" w:rsidP="00E178A3" w:rsidRDefault="00F328FA" w14:paraId="252A329F" w14:textId="77777777">
            <w:pPr>
              <w:pStyle w:val="BodyText"/>
              <w:spacing w:before="0" w:after="0" w:line="259" w:lineRule="auto"/>
              <w:ind w:right="219"/>
              <w:cnfStyle w:val="000000000000" w:firstRow="0" w:lastRow="0" w:firstColumn="0" w:lastColumn="0" w:oddVBand="0" w:evenVBand="0" w:oddHBand="0" w:evenHBand="0" w:firstRowFirstColumn="0" w:firstRowLastColumn="0" w:lastRowFirstColumn="0" w:lastRowLastColumn="0"/>
              <w:rPr>
                <w:rFonts w:cs="Arial"/>
                <w:color w:val="auto"/>
                <w:sz w:val="16"/>
                <w:szCs w:val="16"/>
              </w:rPr>
            </w:pPr>
          </w:p>
          <w:p w:rsidRPr="00A90FB2" w:rsidR="0045402B" w:rsidP="00E178A3" w:rsidRDefault="0045402B" w14:paraId="0A333783" w14:textId="5F91899D">
            <w:pPr>
              <w:pStyle w:val="BodyText"/>
              <w:spacing w:before="0" w:after="0" w:line="259" w:lineRule="auto"/>
              <w:ind w:right="219"/>
              <w:cnfStyle w:val="000000000000" w:firstRow="0" w:lastRow="0" w:firstColumn="0" w:lastColumn="0" w:oddVBand="0" w:evenVBand="0" w:oddHBand="0" w:evenHBand="0" w:firstRowFirstColumn="0" w:firstRowLastColumn="0" w:lastRowFirstColumn="0" w:lastRowLastColumn="0"/>
              <w:rPr>
                <w:rFonts w:cs="Arial"/>
                <w:color w:val="auto"/>
              </w:rPr>
            </w:pPr>
            <w:r w:rsidRPr="00A90FB2">
              <w:rPr>
                <w:rFonts w:cs="Arial"/>
                <w:color w:val="auto"/>
              </w:rPr>
              <w:t xml:space="preserve">The LST </w:t>
            </w:r>
            <w:r w:rsidRPr="00A90FB2" w:rsidR="00820518">
              <w:rPr>
                <w:rFonts w:cs="Arial"/>
                <w:color w:val="auto"/>
              </w:rPr>
              <w:t xml:space="preserve">and School Counsellor </w:t>
            </w:r>
            <w:r w:rsidRPr="00A90FB2">
              <w:rPr>
                <w:rFonts w:cs="Arial"/>
                <w:color w:val="auto"/>
              </w:rPr>
              <w:t>work with teachers, students and families to support students who require personalised learning and support.</w:t>
            </w:r>
          </w:p>
          <w:p w:rsidRPr="00C7388B" w:rsidR="00F328FA" w:rsidP="00E178A3" w:rsidRDefault="00F328FA" w14:paraId="00012C9F" w14:textId="0C5E9FEE">
            <w:pPr>
              <w:pStyle w:val="BodyText"/>
              <w:spacing w:before="0" w:after="0" w:line="259" w:lineRule="auto"/>
              <w:ind w:right="219"/>
              <w:cnfStyle w:val="000000000000" w:firstRow="0" w:lastRow="0" w:firstColumn="0" w:lastColumn="0" w:oddVBand="0" w:evenVBand="0" w:oddHBand="0" w:evenHBand="0" w:firstRowFirstColumn="0" w:firstRowLastColumn="0" w:lastRowFirstColumn="0" w:lastRowLastColumn="0"/>
              <w:rPr>
                <w:rFonts w:cs="Arial"/>
                <w:color w:val="auto"/>
                <w:sz w:val="16"/>
                <w:szCs w:val="16"/>
              </w:rPr>
            </w:pPr>
          </w:p>
        </w:tc>
        <w:tc>
          <w:tcPr>
            <w:tcW w:w="891" w:type="pct"/>
          </w:tcPr>
          <w:p w:rsidRPr="00A90FB2" w:rsidR="00F328FA" w:rsidP="00E178A3" w:rsidRDefault="00F328FA" w14:paraId="26F57410" w14:textId="77777777">
            <w:pPr>
              <w:pStyle w:val="BodyText"/>
              <w:spacing w:before="0" w:after="0" w:line="259" w:lineRule="auto"/>
              <w:ind w:right="219"/>
              <w:jc w:val="center"/>
              <w:cnfStyle w:val="000000000000" w:firstRow="0" w:lastRow="0" w:firstColumn="0" w:lastColumn="0" w:oddVBand="0" w:evenVBand="0" w:oddHBand="0" w:evenHBand="0" w:firstRowFirstColumn="0" w:firstRowLastColumn="0" w:lastRowFirstColumn="0" w:lastRowLastColumn="0"/>
              <w:rPr>
                <w:rFonts w:cs="Arial"/>
                <w:color w:val="auto"/>
              </w:rPr>
            </w:pPr>
          </w:p>
          <w:p w:rsidRPr="00A90FB2" w:rsidR="0045402B" w:rsidP="00E178A3" w:rsidRDefault="0045402B" w14:paraId="48198CC1" w14:textId="6F5B91CE">
            <w:pPr>
              <w:pStyle w:val="BodyText"/>
              <w:spacing w:before="0" w:after="0" w:line="259" w:lineRule="auto"/>
              <w:ind w:right="219"/>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A90FB2">
              <w:rPr>
                <w:rFonts w:cs="Arial"/>
                <w:color w:val="auto"/>
              </w:rPr>
              <w:t>All</w:t>
            </w:r>
          </w:p>
        </w:tc>
      </w:tr>
      <w:tr w:rsidRPr="00940CAB" w:rsidR="0045402B" w:rsidTr="00E178A3" w14:paraId="152A603C"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6" w:type="pct"/>
            <w:vAlign w:val="center"/>
          </w:tcPr>
          <w:p w:rsidRPr="00A90FB2" w:rsidR="00F328FA" w:rsidP="00E178A3" w:rsidRDefault="00F328FA" w14:paraId="47777236" w14:textId="77777777">
            <w:pPr>
              <w:pStyle w:val="BodyText"/>
              <w:spacing w:before="0" w:after="0" w:line="259" w:lineRule="auto"/>
              <w:ind w:right="219"/>
              <w:rPr>
                <w:rFonts w:cs="Arial"/>
                <w:color w:val="auto"/>
              </w:rPr>
            </w:pPr>
          </w:p>
          <w:p w:rsidRPr="00A90FB2" w:rsidR="0045402B" w:rsidP="00E178A3" w:rsidRDefault="0045402B" w14:paraId="183236BF" w14:textId="65BE0FF7">
            <w:pPr>
              <w:pStyle w:val="BodyText"/>
              <w:spacing w:before="0" w:after="0" w:line="259" w:lineRule="auto"/>
              <w:ind w:right="219"/>
              <w:rPr>
                <w:rFonts w:cs="Arial"/>
                <w:b w:val="0"/>
                <w:bCs w:val="0"/>
                <w:color w:val="auto"/>
              </w:rPr>
            </w:pPr>
            <w:r w:rsidRPr="00A90FB2">
              <w:rPr>
                <w:rFonts w:cs="Arial"/>
                <w:b w:val="0"/>
                <w:bCs w:val="0"/>
                <w:color w:val="auto"/>
              </w:rPr>
              <w:t>Targeted</w:t>
            </w:r>
            <w:r w:rsidRPr="00A90FB2" w:rsidR="776480D3">
              <w:rPr>
                <w:rFonts w:cs="Arial"/>
                <w:b w:val="0"/>
                <w:bCs w:val="0"/>
                <w:color w:val="auto"/>
              </w:rPr>
              <w:t xml:space="preserve"> / individual</w:t>
            </w:r>
            <w:r w:rsidRPr="00A90FB2">
              <w:rPr>
                <w:rFonts w:cs="Arial"/>
                <w:b w:val="0"/>
                <w:bCs w:val="0"/>
                <w:color w:val="auto"/>
              </w:rPr>
              <w:t xml:space="preserve"> intervention</w:t>
            </w:r>
          </w:p>
        </w:tc>
        <w:tc>
          <w:tcPr>
            <w:tcW w:w="883" w:type="pct"/>
            <w:vAlign w:val="center"/>
          </w:tcPr>
          <w:p w:rsidRPr="00A90FB2" w:rsidR="00F328FA" w:rsidP="00E178A3" w:rsidRDefault="00F328FA" w14:paraId="46F441CE" w14:textId="77777777">
            <w:pPr>
              <w:pStyle w:val="BodyText"/>
              <w:spacing w:before="0" w:after="0" w:line="259" w:lineRule="auto"/>
              <w:ind w:right="219"/>
              <w:cnfStyle w:val="000000100000" w:firstRow="0" w:lastRow="0" w:firstColumn="0" w:lastColumn="0" w:oddVBand="0" w:evenVBand="0" w:oddHBand="1" w:evenHBand="0" w:firstRowFirstColumn="0" w:firstRowLastColumn="0" w:lastRowFirstColumn="0" w:lastRowLastColumn="0"/>
            </w:pPr>
          </w:p>
          <w:p w:rsidRPr="00A90FB2" w:rsidR="0045402B" w:rsidP="00E178A3" w:rsidRDefault="0045402B" w14:paraId="596B059E" w14:textId="590F9C83">
            <w:pPr>
              <w:pStyle w:val="BodyText"/>
              <w:spacing w:before="0" w:after="0" w:line="259" w:lineRule="auto"/>
              <w:ind w:right="219"/>
              <w:cnfStyle w:val="000000100000" w:firstRow="0" w:lastRow="0" w:firstColumn="0" w:lastColumn="0" w:oddVBand="0" w:evenVBand="0" w:oddHBand="1" w:evenHBand="0" w:firstRowFirstColumn="0" w:firstRowLastColumn="0" w:lastRowFirstColumn="0" w:lastRowLastColumn="0"/>
              <w:rPr>
                <w:rFonts w:cs="Arial"/>
                <w:color w:val="auto"/>
              </w:rPr>
            </w:pPr>
            <w:hyperlink w:history="1" r:id="rId21">
              <w:r w:rsidRPr="00A90FB2">
                <w:rPr>
                  <w:rStyle w:val="Hyperlink"/>
                  <w:rFonts w:cs="Arial"/>
                  <w:bCs/>
                </w:rPr>
                <w:t>Attendance</w:t>
              </w:r>
            </w:hyperlink>
            <w:r w:rsidRPr="00A90FB2" w:rsidR="39FAC33E">
              <w:rPr>
                <w:rFonts w:cs="Arial"/>
                <w:color w:val="auto"/>
              </w:rPr>
              <w:t xml:space="preserve"> support</w:t>
            </w:r>
          </w:p>
        </w:tc>
        <w:tc>
          <w:tcPr>
            <w:tcW w:w="2340" w:type="pct"/>
            <w:vAlign w:val="center"/>
          </w:tcPr>
          <w:p w:rsidRPr="00C7388B" w:rsidR="00F328FA" w:rsidP="00E178A3" w:rsidRDefault="00F328FA" w14:paraId="15D65971" w14:textId="77777777">
            <w:pPr>
              <w:pStyle w:val="BodyText"/>
              <w:spacing w:before="0" w:after="0" w:line="259" w:lineRule="auto"/>
              <w:ind w:right="219"/>
              <w:cnfStyle w:val="000000100000" w:firstRow="0" w:lastRow="0" w:firstColumn="0" w:lastColumn="0" w:oddVBand="0" w:evenVBand="0" w:oddHBand="1" w:evenHBand="0" w:firstRowFirstColumn="0" w:firstRowLastColumn="0" w:lastRowFirstColumn="0" w:lastRowLastColumn="0"/>
              <w:rPr>
                <w:rFonts w:cs="Arial"/>
                <w:color w:val="auto"/>
                <w:sz w:val="16"/>
                <w:szCs w:val="16"/>
              </w:rPr>
            </w:pPr>
          </w:p>
          <w:p w:rsidRPr="00A90FB2" w:rsidR="0045402B" w:rsidP="00E178A3" w:rsidRDefault="0045402B" w14:paraId="2A1F431E" w14:textId="08AB9139">
            <w:pPr>
              <w:pStyle w:val="BodyText"/>
              <w:spacing w:before="0" w:after="0" w:line="259" w:lineRule="auto"/>
              <w:ind w:right="219"/>
              <w:cnfStyle w:val="000000100000" w:firstRow="0" w:lastRow="0" w:firstColumn="0" w:lastColumn="0" w:oddVBand="0" w:evenVBand="0" w:oddHBand="1" w:evenHBand="0" w:firstRowFirstColumn="0" w:firstRowLastColumn="0" w:lastRowFirstColumn="0" w:lastRowLastColumn="0"/>
              <w:rPr>
                <w:rFonts w:cs="Arial"/>
                <w:color w:val="auto"/>
              </w:rPr>
            </w:pPr>
            <w:r w:rsidRPr="00A90FB2">
              <w:rPr>
                <w:rFonts w:cs="Arial"/>
                <w:color w:val="auto"/>
              </w:rPr>
              <w:t>The LST refer</w:t>
            </w:r>
            <w:r w:rsidR="00B32B7E">
              <w:rPr>
                <w:rFonts w:cs="Arial"/>
                <w:color w:val="auto"/>
              </w:rPr>
              <w:t>s</w:t>
            </w:r>
            <w:r w:rsidRPr="00A90FB2">
              <w:rPr>
                <w:rFonts w:cs="Arial"/>
                <w:color w:val="auto"/>
              </w:rPr>
              <w:t xml:space="preserve"> students to the </w:t>
            </w:r>
            <w:r w:rsidRPr="00A90FB2" w:rsidR="12F5B6EC">
              <w:rPr>
                <w:rFonts w:cs="Arial"/>
                <w:color w:val="auto"/>
              </w:rPr>
              <w:t>a</w:t>
            </w:r>
            <w:r w:rsidRPr="00A90FB2">
              <w:rPr>
                <w:rFonts w:cs="Arial"/>
                <w:color w:val="auto"/>
              </w:rPr>
              <w:t xml:space="preserve">ttendance </w:t>
            </w:r>
            <w:r w:rsidRPr="00A90FB2" w:rsidR="23809027">
              <w:rPr>
                <w:rFonts w:cs="Arial"/>
                <w:color w:val="auto"/>
              </w:rPr>
              <w:t>c</w:t>
            </w:r>
            <w:r w:rsidRPr="00A90FB2">
              <w:rPr>
                <w:rFonts w:cs="Arial"/>
                <w:color w:val="auto"/>
              </w:rPr>
              <w:t xml:space="preserve">o-ordinator who </w:t>
            </w:r>
            <w:r w:rsidR="00B32B7E">
              <w:rPr>
                <w:rFonts w:cs="Arial"/>
                <w:color w:val="auto"/>
              </w:rPr>
              <w:t>works</w:t>
            </w:r>
            <w:r w:rsidRPr="00A90FB2">
              <w:rPr>
                <w:rFonts w:cs="Arial"/>
                <w:color w:val="auto"/>
              </w:rPr>
              <w:t xml:space="preserve"> with students, families</w:t>
            </w:r>
            <w:r w:rsidRPr="00A90FB2" w:rsidR="00820518">
              <w:rPr>
                <w:rFonts w:cs="Arial"/>
                <w:color w:val="auto"/>
              </w:rPr>
              <w:t xml:space="preserve">, </w:t>
            </w:r>
            <w:r w:rsidRPr="00A90FB2">
              <w:rPr>
                <w:rFonts w:cs="Arial"/>
                <w:color w:val="auto"/>
              </w:rPr>
              <w:t>teachers</w:t>
            </w:r>
            <w:r w:rsidRPr="00A90FB2" w:rsidR="00820518">
              <w:rPr>
                <w:rFonts w:cs="Arial"/>
                <w:color w:val="auto"/>
              </w:rPr>
              <w:t xml:space="preserve"> and the HSLO</w:t>
            </w:r>
            <w:r w:rsidRPr="00A90FB2">
              <w:rPr>
                <w:rFonts w:cs="Arial"/>
                <w:color w:val="auto"/>
              </w:rPr>
              <w:t xml:space="preserve"> to address barriers to improve attendance and set growth goals.</w:t>
            </w:r>
          </w:p>
          <w:p w:rsidRPr="00C7388B" w:rsidR="00F328FA" w:rsidP="00E178A3" w:rsidRDefault="00F328FA" w14:paraId="79C35C21" w14:textId="0EB0205D">
            <w:pPr>
              <w:pStyle w:val="BodyText"/>
              <w:spacing w:before="0" w:after="0" w:line="259" w:lineRule="auto"/>
              <w:ind w:right="219"/>
              <w:cnfStyle w:val="000000100000" w:firstRow="0" w:lastRow="0" w:firstColumn="0" w:lastColumn="0" w:oddVBand="0" w:evenVBand="0" w:oddHBand="1" w:evenHBand="0" w:firstRowFirstColumn="0" w:firstRowLastColumn="0" w:lastRowFirstColumn="0" w:lastRowLastColumn="0"/>
              <w:rPr>
                <w:rFonts w:cs="Arial"/>
                <w:color w:val="auto"/>
                <w:sz w:val="16"/>
                <w:szCs w:val="16"/>
              </w:rPr>
            </w:pPr>
          </w:p>
        </w:tc>
        <w:tc>
          <w:tcPr>
            <w:tcW w:w="891" w:type="pct"/>
          </w:tcPr>
          <w:p w:rsidRPr="00A90FB2" w:rsidR="00F328FA" w:rsidP="00E178A3" w:rsidRDefault="00F328FA" w14:paraId="0A776596" w14:textId="77777777">
            <w:pPr>
              <w:pStyle w:val="BodyText"/>
              <w:spacing w:before="0" w:after="0" w:line="259" w:lineRule="auto"/>
              <w:ind w:right="219"/>
              <w:jc w:val="center"/>
              <w:cnfStyle w:val="000000100000" w:firstRow="0" w:lastRow="0" w:firstColumn="0" w:lastColumn="0" w:oddVBand="0" w:evenVBand="0" w:oddHBand="1" w:evenHBand="0" w:firstRowFirstColumn="0" w:firstRowLastColumn="0" w:lastRowFirstColumn="0" w:lastRowLastColumn="0"/>
              <w:rPr>
                <w:rFonts w:cs="Arial"/>
                <w:color w:val="auto"/>
              </w:rPr>
            </w:pPr>
          </w:p>
          <w:p w:rsidRPr="00A90FB2" w:rsidR="0045402B" w:rsidP="00E178A3" w:rsidRDefault="0045402B" w14:paraId="6AA2C2FC" w14:textId="77777777">
            <w:pPr>
              <w:pStyle w:val="BodyText"/>
              <w:spacing w:before="0" w:after="0" w:line="259" w:lineRule="auto"/>
              <w:ind w:right="219"/>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A90FB2">
              <w:rPr>
                <w:rFonts w:cs="Arial"/>
                <w:color w:val="auto"/>
              </w:rPr>
              <w:t>Individual students, attendance co-ordinator</w:t>
            </w:r>
          </w:p>
          <w:p w:rsidRPr="00A90FB2" w:rsidR="00F328FA" w:rsidP="00E178A3" w:rsidRDefault="00F328FA" w14:paraId="56B2671B" w14:textId="317256C4">
            <w:pPr>
              <w:pStyle w:val="BodyText"/>
              <w:spacing w:before="0" w:after="0" w:line="259" w:lineRule="auto"/>
              <w:ind w:right="219"/>
              <w:jc w:val="center"/>
              <w:cnfStyle w:val="000000100000" w:firstRow="0" w:lastRow="0" w:firstColumn="0" w:lastColumn="0" w:oddVBand="0" w:evenVBand="0" w:oddHBand="1" w:evenHBand="0" w:firstRowFirstColumn="0" w:firstRowLastColumn="0" w:lastRowFirstColumn="0" w:lastRowLastColumn="0"/>
              <w:rPr>
                <w:rFonts w:cs="Arial"/>
                <w:color w:val="auto"/>
              </w:rPr>
            </w:pPr>
          </w:p>
        </w:tc>
      </w:tr>
      <w:tr w:rsidRPr="00940CAB" w:rsidR="0045402B" w:rsidTr="00E178A3" w14:paraId="38FC7F56" w14:textId="77777777">
        <w:trPr>
          <w:trHeight w:val="20"/>
        </w:trPr>
        <w:tc>
          <w:tcPr>
            <w:cnfStyle w:val="001000000000" w:firstRow="0" w:lastRow="0" w:firstColumn="1" w:lastColumn="0" w:oddVBand="0" w:evenVBand="0" w:oddHBand="0" w:evenHBand="0" w:firstRowFirstColumn="0" w:firstRowLastColumn="0" w:lastRowFirstColumn="0" w:lastRowLastColumn="0"/>
            <w:tcW w:w="886" w:type="pct"/>
            <w:vAlign w:val="center"/>
          </w:tcPr>
          <w:p w:rsidRPr="00A90FB2" w:rsidR="00F328FA" w:rsidP="00E178A3" w:rsidRDefault="00F328FA" w14:paraId="696C526A" w14:textId="77777777">
            <w:pPr>
              <w:pStyle w:val="BodyText"/>
              <w:spacing w:before="0" w:after="0" w:line="259" w:lineRule="auto"/>
              <w:ind w:right="219"/>
              <w:rPr>
                <w:rFonts w:cs="Arial"/>
                <w:color w:val="auto"/>
              </w:rPr>
            </w:pPr>
          </w:p>
          <w:p w:rsidRPr="00A90FB2" w:rsidR="0045402B" w:rsidP="00E178A3" w:rsidRDefault="0045402B" w14:paraId="0B088508" w14:textId="4C6568A5">
            <w:pPr>
              <w:pStyle w:val="BodyText"/>
              <w:spacing w:before="0" w:after="0" w:line="259" w:lineRule="auto"/>
              <w:ind w:right="219"/>
              <w:rPr>
                <w:rFonts w:cs="Arial"/>
                <w:b w:val="0"/>
                <w:bCs w:val="0"/>
                <w:color w:val="auto"/>
              </w:rPr>
            </w:pPr>
            <w:r w:rsidRPr="00A90FB2">
              <w:rPr>
                <w:rFonts w:cs="Arial"/>
                <w:b w:val="0"/>
                <w:bCs w:val="0"/>
                <w:color w:val="auto"/>
              </w:rPr>
              <w:t>Individual intervention</w:t>
            </w:r>
          </w:p>
        </w:tc>
        <w:tc>
          <w:tcPr>
            <w:tcW w:w="883" w:type="pct"/>
            <w:vAlign w:val="center"/>
          </w:tcPr>
          <w:p w:rsidRPr="00C7388B" w:rsidR="00F328FA" w:rsidP="00E178A3" w:rsidRDefault="00F328FA" w14:paraId="7E8751C0" w14:textId="77777777">
            <w:pPr>
              <w:pStyle w:val="BodyText"/>
              <w:spacing w:before="0" w:after="0" w:line="259" w:lineRule="auto"/>
              <w:ind w:right="219"/>
              <w:cnfStyle w:val="000000000000" w:firstRow="0" w:lastRow="0" w:firstColumn="0" w:lastColumn="0" w:oddVBand="0" w:evenVBand="0" w:oddHBand="0" w:evenHBand="0" w:firstRowFirstColumn="0" w:firstRowLastColumn="0" w:lastRowFirstColumn="0" w:lastRowLastColumn="0"/>
              <w:rPr>
                <w:sz w:val="10"/>
                <w:szCs w:val="10"/>
              </w:rPr>
            </w:pPr>
          </w:p>
          <w:p w:rsidRPr="00A90FB2" w:rsidR="0045402B" w:rsidP="00E178A3" w:rsidRDefault="073F23C6" w14:paraId="60E442C5" w14:textId="238D4B1D">
            <w:pPr>
              <w:pStyle w:val="BodyText"/>
              <w:spacing w:before="0" w:after="0" w:line="259" w:lineRule="auto"/>
              <w:ind w:right="219"/>
              <w:cnfStyle w:val="000000000000" w:firstRow="0" w:lastRow="0" w:firstColumn="0" w:lastColumn="0" w:oddVBand="0" w:evenVBand="0" w:oddHBand="0" w:evenHBand="0" w:firstRowFirstColumn="0" w:firstRowLastColumn="0" w:lastRowFirstColumn="0" w:lastRowLastColumn="0"/>
              <w:rPr>
                <w:rFonts w:cs="Times New Roman"/>
              </w:rPr>
            </w:pPr>
            <w:hyperlink r:id="rId22">
              <w:r w:rsidRPr="00A90FB2">
                <w:rPr>
                  <w:rStyle w:val="Hyperlink"/>
                  <w:rFonts w:cs="Arial"/>
                </w:rPr>
                <w:t>Individual behaviour support p</w:t>
              </w:r>
              <w:r w:rsidRPr="00A90FB2" w:rsidR="0E7D2A8D">
                <w:rPr>
                  <w:rStyle w:val="Hyperlink"/>
                  <w:rFonts w:cs="Arial"/>
                </w:rPr>
                <w:t>lanning</w:t>
              </w:r>
            </w:hyperlink>
          </w:p>
        </w:tc>
        <w:tc>
          <w:tcPr>
            <w:tcW w:w="2340" w:type="pct"/>
            <w:vAlign w:val="center"/>
          </w:tcPr>
          <w:p w:rsidRPr="00C7388B" w:rsidR="00F328FA" w:rsidP="00E178A3" w:rsidRDefault="00F328FA" w14:paraId="5B6DE363" w14:textId="77777777">
            <w:pPr>
              <w:pStyle w:val="BodyText"/>
              <w:spacing w:before="0" w:after="0"/>
              <w:cnfStyle w:val="000000000000" w:firstRow="0" w:lastRow="0" w:firstColumn="0" w:lastColumn="0" w:oddVBand="0" w:evenVBand="0" w:oddHBand="0" w:evenHBand="0" w:firstRowFirstColumn="0" w:firstRowLastColumn="0" w:lastRowFirstColumn="0" w:lastRowLastColumn="0"/>
              <w:rPr>
                <w:color w:val="auto"/>
                <w:sz w:val="16"/>
                <w:szCs w:val="16"/>
              </w:rPr>
            </w:pPr>
          </w:p>
          <w:p w:rsidRPr="00A90FB2" w:rsidR="0045402B" w:rsidP="00E178A3" w:rsidRDefault="72DA9104" w14:paraId="5A62785B" w14:textId="44C37E9A">
            <w:pPr>
              <w:pStyle w:val="BodyText"/>
              <w:spacing w:before="0" w:after="0"/>
              <w:cnfStyle w:val="000000000000" w:firstRow="0" w:lastRow="0" w:firstColumn="0" w:lastColumn="0" w:oddVBand="0" w:evenVBand="0" w:oddHBand="0" w:evenHBand="0" w:firstRowFirstColumn="0" w:firstRowLastColumn="0" w:lastRowFirstColumn="0" w:lastRowLastColumn="0"/>
              <w:rPr>
                <w:rFonts w:cs="Arial"/>
                <w:color w:val="auto"/>
              </w:rPr>
            </w:pPr>
            <w:r w:rsidRPr="00A90FB2">
              <w:rPr>
                <w:color w:val="auto"/>
              </w:rPr>
              <w:t>This include</w:t>
            </w:r>
            <w:r w:rsidR="004F061D">
              <w:rPr>
                <w:color w:val="auto"/>
              </w:rPr>
              <w:t>s the</w:t>
            </w:r>
            <w:r w:rsidRPr="00A90FB2">
              <w:rPr>
                <w:color w:val="auto"/>
              </w:rPr>
              <w:t xml:space="preserve"> develop</w:t>
            </w:r>
            <w:r w:rsidR="004F061D">
              <w:rPr>
                <w:color w:val="auto"/>
              </w:rPr>
              <w:t>ment</w:t>
            </w:r>
            <w:r w:rsidRPr="00A90FB2">
              <w:rPr>
                <w:color w:val="auto"/>
              </w:rPr>
              <w:t>,</w:t>
            </w:r>
            <w:r w:rsidRPr="00A90FB2" w:rsidR="58939A01">
              <w:rPr>
                <w:color w:val="auto"/>
              </w:rPr>
              <w:t xml:space="preserve"> implement</w:t>
            </w:r>
            <w:r w:rsidR="004F061D">
              <w:rPr>
                <w:color w:val="auto"/>
              </w:rPr>
              <w:t>ation</w:t>
            </w:r>
            <w:r w:rsidRPr="00A90FB2" w:rsidR="58939A01">
              <w:rPr>
                <w:color w:val="auto"/>
              </w:rPr>
              <w:t>,</w:t>
            </w:r>
            <w:r w:rsidRPr="00A90FB2">
              <w:rPr>
                <w:color w:val="auto"/>
              </w:rPr>
              <w:t xml:space="preserve"> monitoring and reviewing</w:t>
            </w:r>
            <w:r w:rsidR="004F061D">
              <w:rPr>
                <w:color w:val="auto"/>
              </w:rPr>
              <w:t xml:space="preserve"> of </w:t>
            </w:r>
            <w:r w:rsidRPr="00A90FB2">
              <w:rPr>
                <w:rFonts w:cs="Arial"/>
                <w:color w:val="auto"/>
              </w:rPr>
              <w:t>behaviour support, behaviour response and risk management plans.</w:t>
            </w:r>
          </w:p>
          <w:p w:rsidRPr="00C7388B" w:rsidR="00F328FA" w:rsidP="00E178A3" w:rsidRDefault="00F328FA" w14:paraId="2FE2689E" w14:textId="28583820">
            <w:pPr>
              <w:pStyle w:val="BodyText"/>
              <w:spacing w:before="0" w:after="0"/>
              <w:cnfStyle w:val="000000000000" w:firstRow="0" w:lastRow="0" w:firstColumn="0" w:lastColumn="0" w:oddVBand="0" w:evenVBand="0" w:oddHBand="0" w:evenHBand="0" w:firstRowFirstColumn="0" w:firstRowLastColumn="0" w:lastRowFirstColumn="0" w:lastRowLastColumn="0"/>
              <w:rPr>
                <w:sz w:val="16"/>
                <w:szCs w:val="16"/>
              </w:rPr>
            </w:pPr>
          </w:p>
        </w:tc>
        <w:tc>
          <w:tcPr>
            <w:tcW w:w="891" w:type="pct"/>
          </w:tcPr>
          <w:p w:rsidRPr="00585DFD" w:rsidR="00F328FA" w:rsidP="00E178A3" w:rsidRDefault="00F328FA" w14:paraId="233DE6B4" w14:textId="77777777">
            <w:pPr>
              <w:pStyle w:val="BodyText"/>
              <w:spacing w:before="0" w:after="0" w:line="259" w:lineRule="auto"/>
              <w:ind w:right="219"/>
              <w:cnfStyle w:val="000000000000" w:firstRow="0" w:lastRow="0" w:firstColumn="0" w:lastColumn="0" w:oddVBand="0" w:evenVBand="0" w:oddHBand="0" w:evenHBand="0" w:firstRowFirstColumn="0" w:firstRowLastColumn="0" w:lastRowFirstColumn="0" w:lastRowLastColumn="0"/>
              <w:rPr>
                <w:rFonts w:cs="Arial"/>
                <w:color w:val="auto"/>
                <w:sz w:val="14"/>
                <w:szCs w:val="14"/>
              </w:rPr>
            </w:pPr>
          </w:p>
          <w:p w:rsidRPr="00A90FB2" w:rsidR="00F328FA" w:rsidP="00E178A3" w:rsidRDefault="0045402B" w14:paraId="1BD44234" w14:textId="66C7EACD">
            <w:pPr>
              <w:pStyle w:val="BodyText"/>
              <w:spacing w:before="0" w:after="0" w:line="259" w:lineRule="auto"/>
              <w:ind w:right="219"/>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A90FB2">
              <w:rPr>
                <w:rFonts w:cs="Arial"/>
                <w:color w:val="auto"/>
              </w:rPr>
              <w:t>Individual students,</w:t>
            </w:r>
            <w:r w:rsidRPr="00A90FB2" w:rsidR="140C508E">
              <w:rPr>
                <w:rFonts w:cs="Arial"/>
                <w:color w:val="auto"/>
              </w:rPr>
              <w:t xml:space="preserve"> parent/carer,</w:t>
            </w:r>
            <w:r w:rsidRPr="00A90FB2">
              <w:rPr>
                <w:rFonts w:cs="Arial"/>
                <w:color w:val="auto"/>
              </w:rPr>
              <w:t xml:space="preserve"> LAST, AP</w:t>
            </w:r>
          </w:p>
        </w:tc>
      </w:tr>
    </w:tbl>
    <w:p w:rsidR="0045402B" w:rsidP="00EA2FF5" w:rsidRDefault="0045402B" w14:paraId="49ADD3CB" w14:textId="6FF2C882">
      <w:pPr>
        <w:pStyle w:val="Heading2"/>
        <w:spacing w:before="0" w:after="0"/>
        <w:sectPr w:rsidR="0045402B" w:rsidSect="000B5569">
          <w:headerReference w:type="default" r:id="rId23"/>
          <w:footerReference w:type="default" r:id="rId24"/>
          <w:headerReference w:type="first" r:id="rId25"/>
          <w:footerReference w:type="first" r:id="rId26"/>
          <w:type w:val="continuous"/>
          <w:pgSz w:w="11906" w:h="16838" w:orient="portrait" w:code="9"/>
          <w:pgMar w:top="851" w:right="851" w:bottom="851" w:left="851" w:header="289" w:footer="289" w:gutter="0"/>
          <w:cols w:space="708"/>
          <w:titlePg/>
          <w:docGrid w:linePitch="360"/>
        </w:sectPr>
      </w:pPr>
    </w:p>
    <w:p w:rsidRPr="00D91472" w:rsidR="00DD1038" w:rsidP="00C87CE6" w:rsidRDefault="00DD1038" w14:paraId="33717770" w14:textId="77777777">
      <w:pPr>
        <w:pStyle w:val="Heading2"/>
        <w:spacing w:before="0" w:after="120"/>
        <w:rPr>
          <w:sz w:val="8"/>
          <w:szCs w:val="2"/>
        </w:rPr>
      </w:pPr>
    </w:p>
    <w:p w:rsidR="004623F3" w:rsidP="00C87CE6" w:rsidRDefault="004623F3" w14:paraId="264A7021" w14:textId="31195227">
      <w:pPr>
        <w:pStyle w:val="Heading2"/>
        <w:spacing w:before="0" w:after="120"/>
      </w:pPr>
      <w:r>
        <w:t xml:space="preserve">Planned responses to </w:t>
      </w:r>
      <w:r w:rsidR="7292AB23">
        <w:t xml:space="preserve">positive </w:t>
      </w:r>
      <w:r>
        <w:t xml:space="preserve">appropriate behaviour, </w:t>
      </w:r>
      <w:r w:rsidR="714FE15B">
        <w:t>inappropriate behaviour</w:t>
      </w:r>
      <w:r w:rsidR="532809D1">
        <w:t xml:space="preserve"> and </w:t>
      </w:r>
      <w:r w:rsidR="7292AB23">
        <w:t xml:space="preserve">behaviours of </w:t>
      </w:r>
      <w:r>
        <w:t>concern</w:t>
      </w:r>
      <w:r w:rsidR="532809D1">
        <w:t>,</w:t>
      </w:r>
      <w:r w:rsidR="7292AB23">
        <w:t xml:space="preserve"> including </w:t>
      </w:r>
      <w:r>
        <w:t>bullying and cyber-bullying</w:t>
      </w:r>
    </w:p>
    <w:p w:rsidRPr="00CE6A09" w:rsidR="00EA2FF5" w:rsidP="00B13001" w:rsidRDefault="0068643F" w14:paraId="0818DF1C" w14:textId="335FAA03">
      <w:pPr>
        <w:pStyle w:val="BodyText"/>
        <w:spacing w:before="0" w:line="276" w:lineRule="auto"/>
        <w:jc w:val="both"/>
        <w:rPr>
          <w:rStyle w:val="Hyperlink"/>
          <w:color w:val="000000" w:themeColor="text1"/>
          <w:sz w:val="18"/>
          <w:szCs w:val="18"/>
          <w:u w:val="none"/>
        </w:rPr>
      </w:pPr>
      <w:r>
        <w:t xml:space="preserve">A behaviour of concern is challenging, complex or unsafe behaviour that requires more persistent and intensive interventions. </w:t>
      </w:r>
      <w:r w:rsidRPr="008008D1">
        <w:t>Bullying behaviou</w:t>
      </w:r>
      <w:r w:rsidR="00E7505C">
        <w:t>r</w:t>
      </w:r>
      <w:r w:rsidRPr="008008D1">
        <w:t xml:space="preserve"> involves the intentional misuse of power in a relationship, is ongoing and repeated and involves behaviour that can cause harm</w:t>
      </w:r>
      <w:r w:rsidR="007C2FCB">
        <w:t xml:space="preserve"> to others.</w:t>
      </w:r>
      <w:r>
        <w:t xml:space="preserve"> </w:t>
      </w:r>
    </w:p>
    <w:p w:rsidRPr="006C1285" w:rsidR="00403383" w:rsidP="00E21EB2" w:rsidRDefault="00820518" w14:paraId="3440F714" w14:textId="4D9C814A">
      <w:pPr>
        <w:pStyle w:val="Heading3"/>
        <w:spacing w:before="0" w:after="0" w:line="276" w:lineRule="auto"/>
        <w:jc w:val="both"/>
        <w:rPr>
          <w:rStyle w:val="Hyperlink"/>
          <w:rFonts w:asciiTheme="minorHAnsi" w:hAnsiTheme="minorHAnsi"/>
          <w:color w:val="000000" w:themeColor="text1"/>
          <w:sz w:val="22"/>
          <w:szCs w:val="22"/>
          <w:u w:val="none"/>
        </w:rPr>
      </w:pPr>
      <w:r>
        <w:rPr>
          <w:rStyle w:val="Hyperlink"/>
          <w:rFonts w:asciiTheme="minorHAnsi" w:hAnsiTheme="minorHAnsi"/>
          <w:color w:val="000000" w:themeColor="text1"/>
          <w:sz w:val="22"/>
          <w:szCs w:val="22"/>
          <w:u w:val="none"/>
        </w:rPr>
        <w:t>Pretty Beach</w:t>
      </w:r>
      <w:r w:rsidRPr="006C1285" w:rsidR="00403383">
        <w:rPr>
          <w:rStyle w:val="Hyperlink"/>
          <w:rFonts w:asciiTheme="minorHAnsi" w:hAnsiTheme="minorHAnsi"/>
          <w:color w:val="000000" w:themeColor="text1"/>
          <w:sz w:val="22"/>
          <w:szCs w:val="22"/>
          <w:u w:val="none"/>
        </w:rPr>
        <w:t xml:space="preserve"> </w:t>
      </w:r>
      <w:r w:rsidR="00403383">
        <w:rPr>
          <w:rStyle w:val="Hyperlink"/>
          <w:rFonts w:asciiTheme="minorHAnsi" w:hAnsiTheme="minorHAnsi"/>
          <w:color w:val="000000" w:themeColor="text1"/>
          <w:sz w:val="22"/>
          <w:szCs w:val="22"/>
          <w:u w:val="none"/>
        </w:rPr>
        <w:t>Public</w:t>
      </w:r>
      <w:r w:rsidRPr="006C1285" w:rsidR="00403383">
        <w:rPr>
          <w:rStyle w:val="Hyperlink"/>
          <w:rFonts w:asciiTheme="minorHAnsi" w:hAnsiTheme="minorHAnsi"/>
          <w:color w:val="000000" w:themeColor="text1"/>
          <w:sz w:val="22"/>
          <w:szCs w:val="22"/>
          <w:u w:val="none"/>
        </w:rPr>
        <w:t xml:space="preserve"> School </w:t>
      </w:r>
      <w:r w:rsidR="00403383">
        <w:rPr>
          <w:rStyle w:val="Hyperlink"/>
          <w:rFonts w:asciiTheme="minorHAnsi" w:hAnsiTheme="minorHAnsi"/>
          <w:color w:val="000000" w:themeColor="text1"/>
          <w:sz w:val="22"/>
          <w:szCs w:val="22"/>
          <w:u w:val="none"/>
        </w:rPr>
        <w:t>staff</w:t>
      </w:r>
      <w:r w:rsidR="00403383">
        <w:rPr>
          <w:rFonts w:asciiTheme="minorHAnsi" w:hAnsiTheme="minorHAnsi"/>
          <w:color w:val="000000" w:themeColor="text1"/>
          <w:sz w:val="22"/>
          <w:szCs w:val="22"/>
        </w:rPr>
        <w:t xml:space="preserve"> will</w:t>
      </w:r>
      <w:r w:rsidRPr="003A69D5" w:rsidR="00403383">
        <w:rPr>
          <w:rFonts w:asciiTheme="minorHAnsi" w:hAnsiTheme="minorHAnsi"/>
          <w:color w:val="000000" w:themeColor="text1"/>
          <w:sz w:val="22"/>
          <w:szCs w:val="22"/>
        </w:rPr>
        <w:t xml:space="preserve"> </w:t>
      </w:r>
      <w:r w:rsidR="00403383">
        <w:rPr>
          <w:rFonts w:asciiTheme="minorHAnsi" w:hAnsiTheme="minorHAnsi"/>
          <w:color w:val="000000" w:themeColor="text1"/>
          <w:sz w:val="22"/>
          <w:szCs w:val="22"/>
        </w:rPr>
        <w:t xml:space="preserve">identify inappropriate behaviour and behaviours of concern, including </w:t>
      </w:r>
      <w:r w:rsidRPr="006C1285" w:rsidR="00403383">
        <w:rPr>
          <w:rStyle w:val="Hyperlink"/>
          <w:rFonts w:asciiTheme="minorHAnsi" w:hAnsiTheme="minorHAnsi"/>
          <w:color w:val="000000" w:themeColor="text1"/>
          <w:sz w:val="22"/>
          <w:szCs w:val="22"/>
          <w:u w:val="none"/>
        </w:rPr>
        <w:t>bullying</w:t>
      </w:r>
      <w:r w:rsidR="00403383">
        <w:rPr>
          <w:rStyle w:val="Hyperlink"/>
          <w:rFonts w:asciiTheme="minorHAnsi" w:hAnsiTheme="minorHAnsi"/>
          <w:color w:val="000000" w:themeColor="text1"/>
          <w:sz w:val="22"/>
          <w:szCs w:val="22"/>
          <w:u w:val="none"/>
        </w:rPr>
        <w:t xml:space="preserve"> and</w:t>
      </w:r>
      <w:r w:rsidRPr="006C1285" w:rsidR="00403383">
        <w:rPr>
          <w:rStyle w:val="Hyperlink"/>
          <w:rFonts w:asciiTheme="minorHAnsi" w:hAnsiTheme="minorHAnsi"/>
          <w:color w:val="000000" w:themeColor="text1"/>
          <w:sz w:val="22"/>
          <w:szCs w:val="22"/>
          <w:u w:val="none"/>
        </w:rPr>
        <w:t xml:space="preserve"> cyber-bullying through a range of channels, for example: </w:t>
      </w:r>
    </w:p>
    <w:p w:rsidR="00D91472" w:rsidP="00D91472" w:rsidRDefault="00007B61" w14:paraId="53403810" w14:textId="77777777">
      <w:pPr>
        <w:pStyle w:val="ListBullet"/>
      </w:pPr>
      <w:r w:rsidRPr="00F5745E">
        <w:t>D</w:t>
      </w:r>
      <w:r w:rsidRPr="00F5745E" w:rsidR="00403383">
        <w:t>irectly observing a student’s behaviours, interactions, verbal communications, or work produced (such as written materials, performances or artworks)</w:t>
      </w:r>
      <w:r w:rsidRPr="00F5745E" w:rsidR="00BE1D9E">
        <w:t>.</w:t>
      </w:r>
      <w:r w:rsidRPr="00F5745E" w:rsidR="00403383">
        <w:t> </w:t>
      </w:r>
    </w:p>
    <w:p w:rsidRPr="00F5745E" w:rsidR="00403383" w:rsidP="00D91472" w:rsidRDefault="00007B61" w14:paraId="0CF04951" w14:textId="57437DDC">
      <w:pPr>
        <w:pStyle w:val="ListBullet"/>
      </w:pPr>
      <w:r w:rsidRPr="00F5745E">
        <w:t>A</w:t>
      </w:r>
      <w:r w:rsidRPr="00F5745E" w:rsidR="00403383">
        <w:t xml:space="preserve"> person disclosing information that is not previously known, either because it is new information or because it has been kept a secret</w:t>
      </w:r>
      <w:r w:rsidRPr="00F5745E" w:rsidR="00BE1D9E">
        <w:t>.</w:t>
      </w:r>
    </w:p>
    <w:p w:rsidRPr="00D91472" w:rsidR="000F778B" w:rsidP="00D91472" w:rsidRDefault="00007B61" w14:paraId="50520AF8" w14:textId="1E06057B">
      <w:pPr>
        <w:pStyle w:val="ListBullet"/>
      </w:pPr>
      <w:r w:rsidRPr="00F5745E">
        <w:t>C</w:t>
      </w:r>
      <w:r w:rsidRPr="00F5745E" w:rsidR="00403383">
        <w:t>oncerns</w:t>
      </w:r>
      <w:r w:rsidRPr="00D91472" w:rsidR="00403383">
        <w:t xml:space="preserve"> raised by a parent, community member or agency. </w:t>
      </w:r>
    </w:p>
    <w:p w:rsidRPr="00D91472" w:rsidR="001C5E9D" w:rsidP="00D91472" w:rsidRDefault="001C5E9D" w14:paraId="57E6EEE1" w14:textId="77777777">
      <w:pPr>
        <w:pStyle w:val="ListBullet"/>
        <w:numPr>
          <w:ilvl w:val="0"/>
          <w:numId w:val="0"/>
        </w:numPr>
        <w:ind w:left="1080"/>
        <w:rPr>
          <w:sz w:val="10"/>
          <w:szCs w:val="8"/>
        </w:rPr>
      </w:pPr>
    </w:p>
    <w:p w:rsidRPr="00BA5E38" w:rsidR="00EA2FF5" w:rsidP="00E21EB2" w:rsidRDefault="004408A9" w14:paraId="24BCDF58" w14:textId="7834797B">
      <w:pPr>
        <w:pStyle w:val="BodyText"/>
        <w:spacing w:before="0" w:line="276" w:lineRule="auto"/>
        <w:jc w:val="both"/>
        <w:rPr>
          <w:rStyle w:val="normaltextrun"/>
        </w:rPr>
      </w:pPr>
      <w:r w:rsidRPr="00C36B07">
        <w:t>Students or parents can report bullying to any staff member. NSW public school principals have the authority to take disciplinary action to address student behaviours that occur outside of school hours or school grounds, including cyberbullying. Students who have been bullied will be offered appropriate support, for example through the</w:t>
      </w:r>
      <w:r>
        <w:t xml:space="preserve"> </w:t>
      </w:r>
      <w:r w:rsidRPr="00C36B07">
        <w:t>school counselling service.</w:t>
      </w:r>
    </w:p>
    <w:p w:rsidR="00BD18C3" w:rsidP="00E21EB2" w:rsidRDefault="00BD18C3" w14:paraId="7E0DE4C1" w14:textId="18057742">
      <w:pPr>
        <w:pStyle w:val="paragraph"/>
        <w:spacing w:before="0" w:beforeAutospacing="0" w:after="120" w:afterAutospacing="0" w:line="276" w:lineRule="auto"/>
        <w:jc w:val="both"/>
        <w:textAlignment w:val="baseline"/>
        <w:rPr>
          <w:rFonts w:ascii="Segoe UI" w:hAnsi="Segoe UI" w:cs="Segoe UI"/>
          <w:color w:val="000000"/>
          <w:sz w:val="18"/>
          <w:szCs w:val="18"/>
        </w:rPr>
      </w:pPr>
      <w:r>
        <w:rPr>
          <w:rStyle w:val="normaltextrun"/>
          <w:rFonts w:ascii="Public Sans Light" w:hAnsi="Public Sans Light" w:cs="Segoe UI"/>
          <w:color w:val="000000"/>
          <w:sz w:val="22"/>
          <w:szCs w:val="22"/>
        </w:rPr>
        <w:t>Responses to all behaviours of concern apply to student behaviour that occurs:</w:t>
      </w:r>
      <w:r>
        <w:rPr>
          <w:rStyle w:val="eop"/>
          <w:rFonts w:ascii="Public Sans Light" w:hAnsi="Public Sans Light" w:cs="Segoe UI"/>
          <w:color w:val="000000"/>
          <w:sz w:val="22"/>
          <w:szCs w:val="22"/>
        </w:rPr>
        <w:t> </w:t>
      </w:r>
    </w:p>
    <w:p w:rsidRPr="002F1399" w:rsidR="00BD18C3" w:rsidP="00D91472" w:rsidRDefault="00B13001" w14:paraId="760DC64F" w14:textId="3C94B6D0">
      <w:pPr>
        <w:pStyle w:val="ListBullet"/>
      </w:pPr>
      <w:r>
        <w:t>A</w:t>
      </w:r>
      <w:r w:rsidRPr="002F1399" w:rsidR="00BD18C3">
        <w:t>t school  </w:t>
      </w:r>
    </w:p>
    <w:p w:rsidRPr="002F1399" w:rsidR="00BD18C3" w:rsidP="00D91472" w:rsidRDefault="00B13001" w14:paraId="097DAAD5" w14:textId="28749288">
      <w:pPr>
        <w:pStyle w:val="ListBullet"/>
      </w:pPr>
      <w:r>
        <w:t>O</w:t>
      </w:r>
      <w:r w:rsidRPr="002F1399" w:rsidR="00BD18C3">
        <w:t>n the way to and from school  </w:t>
      </w:r>
    </w:p>
    <w:p w:rsidRPr="002F1399" w:rsidR="00BD18C3" w:rsidP="00D91472" w:rsidRDefault="00B13001" w14:paraId="350F50AC" w14:textId="229ADD55">
      <w:pPr>
        <w:pStyle w:val="ListBullet"/>
      </w:pPr>
      <w:r>
        <w:t>O</w:t>
      </w:r>
      <w:r w:rsidRPr="002F1399" w:rsidR="00BD18C3">
        <w:t>n school-endorsed activities that are off-site </w:t>
      </w:r>
    </w:p>
    <w:p w:rsidRPr="002F1399" w:rsidR="00BD18C3" w:rsidP="00D91472" w:rsidRDefault="00B13001" w14:paraId="27969F2B" w14:textId="21A99C57">
      <w:pPr>
        <w:pStyle w:val="ListBullet"/>
      </w:pPr>
      <w:r>
        <w:t>O</w:t>
      </w:r>
      <w:r w:rsidRPr="002F1399" w:rsidR="00BD18C3">
        <w:t>utside school hours and off school premises where there is a clear and close connection between the school and students’ conduct </w:t>
      </w:r>
    </w:p>
    <w:p w:rsidR="008255E1" w:rsidP="00D91472" w:rsidRDefault="00B13001" w14:paraId="6CD666D9" w14:textId="6853CFAB">
      <w:pPr>
        <w:pStyle w:val="ListBullet"/>
      </w:pPr>
      <w:r>
        <w:t>W</w:t>
      </w:r>
      <w:r w:rsidRPr="002F1399" w:rsidR="00BD18C3">
        <w:t>hen using social media, mobile devices and/or other technology involving another student or staff member. </w:t>
      </w:r>
    </w:p>
    <w:p w:rsidRPr="00D91472" w:rsidR="000F778B" w:rsidP="00D91472" w:rsidRDefault="000F778B" w14:paraId="6F62D532" w14:textId="77777777">
      <w:pPr>
        <w:pStyle w:val="ListBullet"/>
        <w:numPr>
          <w:ilvl w:val="0"/>
          <w:numId w:val="0"/>
        </w:numPr>
        <w:ind w:left="709"/>
        <w:rPr>
          <w:sz w:val="8"/>
          <w:szCs w:val="6"/>
        </w:rPr>
      </w:pPr>
    </w:p>
    <w:p w:rsidRPr="000B0441" w:rsidR="00277C04" w:rsidP="00E21EB2" w:rsidRDefault="004623F3" w14:paraId="66D0C53A" w14:textId="745C6EA1">
      <w:pPr>
        <w:pStyle w:val="BodyText"/>
        <w:spacing w:before="0" w:line="276" w:lineRule="auto"/>
        <w:jc w:val="both"/>
      </w:pPr>
      <w:r>
        <w:t>Planned responses to behaviour that does not meet school expectations are either teacher or executive managed. Staff use their professional judgement</w:t>
      </w:r>
      <w:r w:rsidR="00D64EB0">
        <w:t xml:space="preserve"> and </w:t>
      </w:r>
      <w:r w:rsidR="00EB0857">
        <w:t xml:space="preserve">a </w:t>
      </w:r>
      <w:r w:rsidR="00D64EB0">
        <w:t>school flow chart</w:t>
      </w:r>
      <w:r>
        <w:t xml:space="preserve"> </w:t>
      </w:r>
      <w:r w:rsidR="000D62B3">
        <w:t>when</w:t>
      </w:r>
      <w:r>
        <w:t xml:space="preserve"> deciding whether a behaviour is teacher managed or executive managed. They consider whether the behaviour pose</w:t>
      </w:r>
      <w:r w:rsidR="00D96727">
        <w:t>s</w:t>
      </w:r>
      <w:r>
        <w:t xml:space="preserve"> a risk to the safety or wellbeing of the student or others.</w:t>
      </w:r>
    </w:p>
    <w:p w:rsidRPr="000D62B3" w:rsidR="00277C04" w:rsidP="00D91472" w:rsidRDefault="00604FA8" w14:paraId="7F163A8F" w14:textId="3F1B66C9">
      <w:pPr>
        <w:pStyle w:val="ListBullet"/>
        <w:numPr>
          <w:ilvl w:val="0"/>
          <w:numId w:val="38"/>
        </w:numPr>
      </w:pPr>
      <w:r w:rsidRPr="0D746F34">
        <w:rPr>
          <w:b/>
          <w:bCs/>
        </w:rPr>
        <w:t>Teacher managed –</w:t>
      </w:r>
      <w:r w:rsidRPr="0D746F34">
        <w:t xml:space="preserve"> low level </w:t>
      </w:r>
      <w:r>
        <w:t>inappropriate behaviour is managed by teachers in the classroom</w:t>
      </w:r>
      <w:r w:rsidR="00F5745E">
        <w:t xml:space="preserve"> </w:t>
      </w:r>
      <w:r>
        <w:t>and the playground</w:t>
      </w:r>
      <w:r w:rsidR="00EA2FF5">
        <w:t xml:space="preserve"> and are </w:t>
      </w:r>
      <w:r w:rsidR="0015570E">
        <w:t>recorded</w:t>
      </w:r>
      <w:r w:rsidR="00EA2FF5">
        <w:t xml:space="preserve"> on School Bytes as </w:t>
      </w:r>
      <w:r w:rsidR="00825475">
        <w:rPr>
          <w:u w:val="single"/>
        </w:rPr>
        <w:t>Tier One</w:t>
      </w:r>
      <w:r w:rsidR="00EA2FF5">
        <w:t xml:space="preserve"> behaviour incidents.</w:t>
      </w:r>
    </w:p>
    <w:p w:rsidRPr="000D62B3" w:rsidR="000D62B3" w:rsidP="00D91472" w:rsidRDefault="00604FA8" w14:paraId="46AFD751" w14:textId="1C2C89BC">
      <w:pPr>
        <w:pStyle w:val="ListBullet"/>
        <w:numPr>
          <w:ilvl w:val="0"/>
          <w:numId w:val="38"/>
        </w:numPr>
      </w:pPr>
      <w:r w:rsidRPr="00895376">
        <w:rPr>
          <w:b/>
          <w:bCs/>
        </w:rPr>
        <w:t>Executive managed –</w:t>
      </w:r>
      <w:r>
        <w:t xml:space="preserve"> behaviour</w:t>
      </w:r>
      <w:r w:rsidR="00AE049B">
        <w:t>s</w:t>
      </w:r>
      <w:r>
        <w:t xml:space="preserve"> of concern</w:t>
      </w:r>
      <w:r w:rsidR="00AE049B">
        <w:t xml:space="preserve"> are</w:t>
      </w:r>
      <w:r>
        <w:t xml:space="preserve"> managed by school executive</w:t>
      </w:r>
      <w:r w:rsidR="0015570E">
        <w:t xml:space="preserve"> and are recorded on School Bytes as </w:t>
      </w:r>
      <w:r w:rsidR="005D485F">
        <w:rPr>
          <w:u w:val="single"/>
        </w:rPr>
        <w:t>Tier Two</w:t>
      </w:r>
      <w:r w:rsidR="0015570E">
        <w:t xml:space="preserve"> behaviour incidents.</w:t>
      </w:r>
    </w:p>
    <w:p w:rsidR="005D485F" w:rsidP="00D91472" w:rsidRDefault="005D485F" w14:paraId="431A1C01" w14:textId="3FC7852C">
      <w:pPr>
        <w:pStyle w:val="ListBullet"/>
        <w:numPr>
          <w:ilvl w:val="0"/>
          <w:numId w:val="38"/>
        </w:numPr>
      </w:pPr>
      <w:r w:rsidRPr="00F5745E">
        <w:rPr>
          <w:b/>
          <w:bCs/>
        </w:rPr>
        <w:t>Principal Managed</w:t>
      </w:r>
      <w:r>
        <w:t xml:space="preserve"> </w:t>
      </w:r>
      <w:r w:rsidR="00E4214A">
        <w:t>–</w:t>
      </w:r>
      <w:r>
        <w:t xml:space="preserve"> </w:t>
      </w:r>
      <w:r w:rsidR="00E4214A">
        <w:t>significant behaviours of concern</w:t>
      </w:r>
      <w:r w:rsidR="00D53B87">
        <w:t xml:space="preserve"> e.g. violence or repeated bullying</w:t>
      </w:r>
      <w:r w:rsidR="00BC45C8">
        <w:t>,</w:t>
      </w:r>
      <w:r w:rsidR="00F5745E">
        <w:t xml:space="preserve"> are managed by the </w:t>
      </w:r>
      <w:r w:rsidR="009E115F">
        <w:t>principal</w:t>
      </w:r>
      <w:r w:rsidR="00F5745E">
        <w:t xml:space="preserve"> and are recorded on School Bytes as </w:t>
      </w:r>
      <w:r w:rsidRPr="00F5745E" w:rsidR="00F5745E">
        <w:rPr>
          <w:u w:val="single"/>
        </w:rPr>
        <w:t>Tier Three</w:t>
      </w:r>
      <w:r w:rsidR="00F5745E">
        <w:t xml:space="preserve"> behaviour incidents.</w:t>
      </w:r>
    </w:p>
    <w:p w:rsidRPr="00D91472" w:rsidR="008255E1" w:rsidP="00D91472" w:rsidRDefault="008255E1" w14:paraId="56670149" w14:textId="77777777">
      <w:pPr>
        <w:pStyle w:val="ListBullet"/>
        <w:numPr>
          <w:ilvl w:val="0"/>
          <w:numId w:val="0"/>
        </w:numPr>
        <w:rPr>
          <w:sz w:val="8"/>
          <w:szCs w:val="4"/>
        </w:rPr>
      </w:pPr>
    </w:p>
    <w:p w:rsidRPr="0053171D" w:rsidR="00CB5004" w:rsidP="00D91472" w:rsidRDefault="00604FA8" w14:paraId="0ADEE140" w14:textId="4D7FDD58">
      <w:pPr>
        <w:pStyle w:val="ListBullet"/>
        <w:numPr>
          <w:ilvl w:val="0"/>
          <w:numId w:val="0"/>
        </w:numPr>
      </w:pPr>
      <w:r w:rsidRPr="0053171D">
        <w:t xml:space="preserve">Corrective responses are recorded on </w:t>
      </w:r>
      <w:r w:rsidRPr="0053171D" w:rsidR="00820518">
        <w:t>School Bytes may</w:t>
      </w:r>
      <w:r w:rsidRPr="0053171D">
        <w:t xml:space="preserve"> include: </w:t>
      </w:r>
    </w:p>
    <w:tbl>
      <w:tblPr>
        <w:tblStyle w:val="TableGrid"/>
        <w:tblW w:w="10200" w:type="dxa"/>
        <w:tblLayout w:type="fixed"/>
        <w:tblLook w:val="06A0" w:firstRow="1" w:lastRow="0" w:firstColumn="1" w:lastColumn="0" w:noHBand="1" w:noVBand="1"/>
      </w:tblPr>
      <w:tblGrid>
        <w:gridCol w:w="5100"/>
        <w:gridCol w:w="5100"/>
      </w:tblGrid>
      <w:tr w:rsidRPr="0053725E" w:rsidR="00604FA8" w14:paraId="4BA17E5F" w14:textId="77777777">
        <w:trPr>
          <w:trHeight w:val="300"/>
        </w:trPr>
        <w:tc>
          <w:tcPr>
            <w:tcW w:w="5100" w:type="dxa"/>
            <w:shd w:val="clear" w:color="auto" w:fill="002664" w:themeFill="accent2"/>
          </w:tcPr>
          <w:p w:rsidRPr="0053725E" w:rsidR="00604FA8" w:rsidP="00EA2FF5" w:rsidRDefault="00604FA8" w14:paraId="352B0B7A" w14:textId="77777777">
            <w:pPr>
              <w:pStyle w:val="BodyText"/>
              <w:spacing w:before="0" w:after="0"/>
              <w:rPr>
                <w:b/>
                <w:bCs/>
                <w:color w:val="FFFFFF" w:themeColor="background1"/>
              </w:rPr>
            </w:pPr>
            <w:r w:rsidRPr="0053725E">
              <w:rPr>
                <w:b/>
                <w:bCs/>
                <w:color w:val="FFFFFF" w:themeColor="background1"/>
              </w:rPr>
              <w:t>Classroom</w:t>
            </w:r>
          </w:p>
        </w:tc>
        <w:tc>
          <w:tcPr>
            <w:tcW w:w="5100" w:type="dxa"/>
            <w:shd w:val="clear" w:color="auto" w:fill="002664" w:themeFill="accent2"/>
          </w:tcPr>
          <w:p w:rsidRPr="0053725E" w:rsidR="00604FA8" w:rsidP="00EA2FF5" w:rsidRDefault="00604FA8" w14:paraId="4F64085C" w14:textId="77777777">
            <w:pPr>
              <w:pStyle w:val="BodyText"/>
              <w:spacing w:before="0" w:after="0"/>
              <w:rPr>
                <w:b/>
                <w:bCs/>
                <w:color w:val="FFFFFF" w:themeColor="background1"/>
              </w:rPr>
            </w:pPr>
            <w:r w:rsidRPr="0053725E">
              <w:rPr>
                <w:b/>
                <w:bCs/>
                <w:color w:val="FFFFFF" w:themeColor="background1"/>
              </w:rPr>
              <w:t>Non-classroom setting</w:t>
            </w:r>
          </w:p>
        </w:tc>
      </w:tr>
      <w:tr w:rsidR="00604FA8" w14:paraId="552FC0E7" w14:textId="77777777">
        <w:trPr>
          <w:trHeight w:val="227"/>
        </w:trPr>
        <w:tc>
          <w:tcPr>
            <w:tcW w:w="5100" w:type="dxa"/>
          </w:tcPr>
          <w:p w:rsidR="00604FA8" w:rsidP="00CB5004" w:rsidRDefault="00895376" w14:paraId="0D79F142" w14:textId="28CA6D28">
            <w:pPr>
              <w:pStyle w:val="ListBullet"/>
              <w:spacing w:after="0" w:line="360" w:lineRule="auto"/>
              <w:ind w:left="592" w:hanging="425"/>
            </w:pPr>
            <w:r>
              <w:t>R</w:t>
            </w:r>
            <w:r w:rsidR="00604FA8">
              <w:t>ule reminder</w:t>
            </w:r>
            <w:r w:rsidR="002D454F">
              <w:t>/ error correction</w:t>
            </w:r>
          </w:p>
          <w:p w:rsidR="00604FA8" w:rsidP="00CB5004" w:rsidRDefault="00895376" w14:paraId="5B9DF738" w14:textId="1A5DCCF8">
            <w:pPr>
              <w:pStyle w:val="ListBullet"/>
              <w:spacing w:after="0" w:line="360" w:lineRule="auto"/>
              <w:ind w:left="592" w:hanging="425"/>
            </w:pPr>
            <w:r>
              <w:t>P</w:t>
            </w:r>
            <w:r w:rsidR="002D454F">
              <w:t>rompts/</w:t>
            </w:r>
            <w:r w:rsidR="00604FA8">
              <w:t>re-direct</w:t>
            </w:r>
            <w:r w:rsidR="002D454F">
              <w:t>/</w:t>
            </w:r>
            <w:r w:rsidR="00314DD4">
              <w:t xml:space="preserve"> </w:t>
            </w:r>
            <w:r w:rsidR="00CB5004">
              <w:t>r</w:t>
            </w:r>
            <w:r w:rsidR="00604FA8">
              <w:t>eteach</w:t>
            </w:r>
            <w:r w:rsidR="00056BEC">
              <w:t xml:space="preserve"> rule</w:t>
            </w:r>
          </w:p>
          <w:p w:rsidR="00604FA8" w:rsidP="00CB5004" w:rsidRDefault="001E1524" w14:paraId="56221821" w14:textId="43FD4A81">
            <w:pPr>
              <w:pStyle w:val="ListBullet"/>
              <w:spacing w:after="0" w:line="360" w:lineRule="auto"/>
              <w:ind w:left="592" w:hanging="425"/>
            </w:pPr>
            <w:r>
              <w:t>Teacher directed</w:t>
            </w:r>
            <w:r w:rsidR="009C1A63">
              <w:t xml:space="preserve"> time</w:t>
            </w:r>
            <w:r w:rsidR="00700774">
              <w:t>-</w:t>
            </w:r>
            <w:r w:rsidR="009C1A63">
              <w:t>out</w:t>
            </w:r>
            <w:r w:rsidR="00C37528">
              <w:t xml:space="preserve"> </w:t>
            </w:r>
            <w:r w:rsidR="008F34EB">
              <w:t>/</w:t>
            </w:r>
            <w:r w:rsidR="00C37528">
              <w:t xml:space="preserve"> thinking table</w:t>
            </w:r>
            <w:r w:rsidR="005263FC">
              <w:t xml:space="preserve"> </w:t>
            </w:r>
          </w:p>
          <w:p w:rsidR="000A5DA4" w:rsidP="00CB5004" w:rsidRDefault="005263FC" w14:paraId="51C12406" w14:textId="77777777">
            <w:pPr>
              <w:pStyle w:val="ListBullet"/>
              <w:spacing w:after="0" w:line="360" w:lineRule="auto"/>
              <w:ind w:left="592" w:hanging="425"/>
            </w:pPr>
            <w:r>
              <w:t>Teacher directed time-out (B</w:t>
            </w:r>
            <w:r w:rsidRPr="00F328FA" w:rsidR="00F328FA">
              <w:t>uddy Class</w:t>
            </w:r>
            <w:r w:rsidR="00E8659C">
              <w:t>)</w:t>
            </w:r>
          </w:p>
          <w:p w:rsidR="00E178A3" w:rsidP="00CB5004" w:rsidRDefault="00713F65" w14:paraId="45751F72" w14:textId="56D8AF12">
            <w:pPr>
              <w:pStyle w:val="ListBullet"/>
              <w:spacing w:after="0" w:line="360" w:lineRule="auto"/>
              <w:ind w:left="592" w:hanging="425"/>
            </w:pPr>
            <w:r>
              <w:t>Detention and/or reflection</w:t>
            </w:r>
          </w:p>
          <w:p w:rsidR="0081089F" w:rsidP="00CB5004" w:rsidRDefault="00713F65" w14:paraId="00C08478" w14:textId="76C51B64">
            <w:pPr>
              <w:pStyle w:val="ListBullet"/>
              <w:spacing w:after="0" w:line="360" w:lineRule="auto"/>
              <w:ind w:left="592" w:hanging="425"/>
            </w:pPr>
            <w:r>
              <w:t>R</w:t>
            </w:r>
            <w:r w:rsidRPr="19FD220C" w:rsidR="0081089F">
              <w:t>estorative practice</w:t>
            </w:r>
            <w:r w:rsidR="009B6FD8">
              <w:t xml:space="preserve"> conference</w:t>
            </w:r>
          </w:p>
          <w:p w:rsidR="00604FA8" w:rsidP="00CB5004" w:rsidRDefault="009B6FD8" w14:paraId="7433DA34" w14:textId="1714F015">
            <w:pPr>
              <w:pStyle w:val="ListBullet"/>
              <w:spacing w:after="0" w:line="360" w:lineRule="auto"/>
              <w:ind w:left="592" w:hanging="425"/>
            </w:pPr>
            <w:r>
              <w:t>C</w:t>
            </w:r>
            <w:r w:rsidR="00604FA8">
              <w:t>ommunication with parent/carer</w:t>
            </w:r>
            <w:r w:rsidRPr="11AE4828" w:rsidR="0081089F">
              <w:t xml:space="preserve"> </w:t>
            </w:r>
          </w:p>
        </w:tc>
        <w:tc>
          <w:tcPr>
            <w:tcW w:w="5100" w:type="dxa"/>
          </w:tcPr>
          <w:p w:rsidR="00604FA8" w:rsidP="00CB5004" w:rsidRDefault="009B6FD8" w14:paraId="0446EDD0" w14:textId="7315AF86">
            <w:pPr>
              <w:pStyle w:val="ListBullet"/>
              <w:spacing w:after="0" w:line="360" w:lineRule="auto"/>
              <w:ind w:left="592" w:hanging="425"/>
            </w:pPr>
            <w:r>
              <w:t>R</w:t>
            </w:r>
            <w:r w:rsidR="00604FA8">
              <w:t>ule reminder</w:t>
            </w:r>
            <w:r w:rsidR="002D454F">
              <w:t>/error correction</w:t>
            </w:r>
          </w:p>
          <w:p w:rsidR="00604FA8" w:rsidP="00CB5004" w:rsidRDefault="009B6FD8" w14:paraId="68656AAD" w14:textId="5EBB6356">
            <w:pPr>
              <w:pStyle w:val="ListBullet"/>
              <w:spacing w:after="0" w:line="360" w:lineRule="auto"/>
              <w:ind w:left="592" w:hanging="425"/>
            </w:pPr>
            <w:r>
              <w:t>P</w:t>
            </w:r>
            <w:r w:rsidR="002D454F">
              <w:t>rompts/</w:t>
            </w:r>
            <w:r w:rsidR="00604FA8">
              <w:t>re-direct</w:t>
            </w:r>
            <w:r w:rsidR="002D454F">
              <w:t>/</w:t>
            </w:r>
            <w:r w:rsidR="00604FA8">
              <w:t>offer choice</w:t>
            </w:r>
            <w:r w:rsidR="000640CA">
              <w:t>/</w:t>
            </w:r>
            <w:r w:rsidR="00604FA8">
              <w:t>reteach</w:t>
            </w:r>
          </w:p>
          <w:p w:rsidR="00604FA8" w:rsidP="00CB5004" w:rsidRDefault="000640CA" w14:paraId="15BA62FD" w14:textId="5FF969E6">
            <w:pPr>
              <w:pStyle w:val="ListBullet"/>
              <w:spacing w:after="0" w:line="360" w:lineRule="auto"/>
              <w:ind w:left="592" w:hanging="425"/>
            </w:pPr>
            <w:r>
              <w:t>P</w:t>
            </w:r>
            <w:r w:rsidR="00604FA8">
              <w:t>lay or playground re-direction</w:t>
            </w:r>
          </w:p>
          <w:p w:rsidR="00604FA8" w:rsidP="00CB5004" w:rsidRDefault="00E17CD6" w14:paraId="2A744C38" w14:textId="2BC66BBC">
            <w:pPr>
              <w:pStyle w:val="ListBullet"/>
              <w:spacing w:after="0" w:line="360" w:lineRule="auto"/>
              <w:ind w:left="592" w:hanging="425"/>
            </w:pPr>
            <w:r>
              <w:t>W</w:t>
            </w:r>
            <w:r w:rsidRPr="19FD220C" w:rsidR="00604FA8">
              <w:t>alk with teacher</w:t>
            </w:r>
          </w:p>
          <w:p w:rsidR="000A5DA4" w:rsidP="00CB5004" w:rsidRDefault="00E17CD6" w14:paraId="20D7282A" w14:textId="77777777">
            <w:pPr>
              <w:pStyle w:val="ListBullet"/>
              <w:spacing w:after="0" w:line="360" w:lineRule="auto"/>
              <w:ind w:left="592" w:hanging="425"/>
            </w:pPr>
            <w:r>
              <w:t>T</w:t>
            </w:r>
            <w:r w:rsidR="00EA2FF5">
              <w:t>emporary removal from playground</w:t>
            </w:r>
          </w:p>
          <w:p w:rsidR="00904B98" w:rsidP="00CB5004" w:rsidRDefault="00904B98" w14:paraId="10BBF99F" w14:textId="7895AB3C">
            <w:pPr>
              <w:pStyle w:val="ListBullet"/>
              <w:spacing w:after="0" w:line="360" w:lineRule="auto"/>
              <w:ind w:left="592" w:hanging="425"/>
            </w:pPr>
            <w:r>
              <w:t>R</w:t>
            </w:r>
            <w:r w:rsidRPr="19FD220C">
              <w:t>estorative practice</w:t>
            </w:r>
            <w:r>
              <w:t xml:space="preserve"> conference</w:t>
            </w:r>
          </w:p>
          <w:p w:rsidR="00604FA8" w:rsidP="00CB5004" w:rsidRDefault="00904B98" w14:paraId="7A4C1E35" w14:textId="023A05CF">
            <w:pPr>
              <w:pStyle w:val="ListBullet"/>
              <w:spacing w:after="0" w:line="360" w:lineRule="auto"/>
              <w:ind w:left="592" w:hanging="425"/>
            </w:pPr>
            <w:r>
              <w:t>C</w:t>
            </w:r>
            <w:r w:rsidR="00604FA8">
              <w:t>ommunication with parent/carer</w:t>
            </w:r>
          </w:p>
        </w:tc>
      </w:tr>
    </w:tbl>
    <w:p w:rsidR="000D62B3" w:rsidP="00245620" w:rsidRDefault="00227BD5" w14:paraId="6189D122" w14:textId="79483641">
      <w:pPr>
        <w:pStyle w:val="BodyText"/>
        <w:spacing w:before="240" w:line="276" w:lineRule="auto"/>
        <w:jc w:val="both"/>
      </w:pPr>
      <w:r>
        <w:t>Pretty Beach</w:t>
      </w:r>
      <w:r w:rsidR="00136AC4">
        <w:t xml:space="preserve"> Public School</w:t>
      </w:r>
      <w:r w:rsidR="008428AC">
        <w:t xml:space="preserve"> staff model,</w:t>
      </w:r>
      <w:r w:rsidR="00136AC4">
        <w:t xml:space="preserve"> explicitly teach</w:t>
      </w:r>
      <w:r w:rsidR="008428AC">
        <w:t>,</w:t>
      </w:r>
      <w:r w:rsidR="00136AC4">
        <w:t xml:space="preserve"> recognise and reinforce positive student behaviour and behavioural expectations</w:t>
      </w:r>
      <w:r w:rsidR="008428AC">
        <w:t xml:space="preserve">. </w:t>
      </w:r>
      <w:r>
        <w:t>PBL</w:t>
      </w:r>
      <w:r w:rsidR="00CE3D26">
        <w:t>, ZoR</w:t>
      </w:r>
      <w:r>
        <w:t xml:space="preserve"> and Grow Your Mind</w:t>
      </w:r>
      <w:r w:rsidRPr="009F5074" w:rsidR="0026130F">
        <w:t xml:space="preserve"> consist of evidence-based strategies used daily by teachers to </w:t>
      </w:r>
      <w:r w:rsidR="00732BD4">
        <w:t>promote</w:t>
      </w:r>
      <w:r w:rsidRPr="009F5074" w:rsidR="0026130F">
        <w:t xml:space="preserve"> self-regulation, increase</w:t>
      </w:r>
      <w:r w:rsidR="001868C4">
        <w:t>d</w:t>
      </w:r>
      <w:r w:rsidRPr="009F5074" w:rsidR="0026130F">
        <w:t xml:space="preserve"> focus and strengthen peer networks.</w:t>
      </w:r>
    </w:p>
    <w:p w:rsidR="0046314C" w:rsidP="00245620" w:rsidRDefault="00136AC4" w14:paraId="52BEFB08" w14:textId="7F6951F2">
      <w:pPr>
        <w:pStyle w:val="BodyText"/>
        <w:spacing w:before="0" w:line="276" w:lineRule="auto"/>
        <w:jc w:val="both"/>
      </w:pPr>
      <w:r w:rsidRPr="00A90FB2">
        <w:t xml:space="preserve">We acknowledge that not all students are </w:t>
      </w:r>
      <w:r w:rsidR="001868C4">
        <w:t>motivated</w:t>
      </w:r>
      <w:r w:rsidRPr="00A90FB2">
        <w:t xml:space="preserve"> in the same ways. Younger students may </w:t>
      </w:r>
      <w:proofErr w:type="gramStart"/>
      <w:r w:rsidRPr="00A90FB2">
        <w:t xml:space="preserve">be </w:t>
      </w:r>
      <w:r w:rsidR="001868C4">
        <w:t>respond more</w:t>
      </w:r>
      <w:proofErr w:type="gramEnd"/>
      <w:r w:rsidR="001868C4">
        <w:t xml:space="preserve"> to </w:t>
      </w:r>
      <w:r w:rsidRPr="00A90FB2">
        <w:t xml:space="preserve">adult attention while older students are typically motivated by peer attention, activities, privileges, or freedom. </w:t>
      </w:r>
    </w:p>
    <w:p w:rsidR="00245620" w:rsidP="00245620" w:rsidRDefault="00136AC4" w14:paraId="2C51EE1C" w14:textId="72EB94F9">
      <w:pPr>
        <w:pStyle w:val="BodyText"/>
        <w:spacing w:before="0" w:line="276" w:lineRule="auto"/>
        <w:jc w:val="both"/>
      </w:pPr>
      <w:r w:rsidRPr="00A90FB2">
        <w:t>When learning new skills, students need immediate and frequent reinforcement and as they develop mastery they respond to intermittent and long-term reinforcement to maintain their social behavioural efforts.</w:t>
      </w:r>
    </w:p>
    <w:tbl>
      <w:tblPr>
        <w:tblStyle w:val="ListTable3-Accent2"/>
        <w:tblW w:w="5000" w:type="pct"/>
        <w:tblInd w:w="-113" w:type="dxa"/>
        <w:tblLayout w:type="fixed"/>
        <w:tblLook w:val="04A0" w:firstRow="1" w:lastRow="0" w:firstColumn="1" w:lastColumn="0" w:noHBand="0" w:noVBand="1"/>
      </w:tblPr>
      <w:tblGrid>
        <w:gridCol w:w="382"/>
        <w:gridCol w:w="2905"/>
        <w:gridCol w:w="157"/>
        <w:gridCol w:w="2485"/>
        <w:gridCol w:w="632"/>
        <w:gridCol w:w="3633"/>
      </w:tblGrid>
      <w:tr w:rsidRPr="00A32CAE" w:rsidR="00AF6211" w:rsidTr="00ED363A" w14:paraId="56AB2872" w14:textId="77777777">
        <w:trPr>
          <w:cnfStyle w:val="100000000000" w:firstRow="1" w:lastRow="0" w:firstColumn="0" w:lastColumn="0" w:oddVBand="0" w:evenVBand="0" w:oddHBand="0" w:evenHBand="0" w:firstRowFirstColumn="0" w:firstRowLastColumn="0" w:lastRowFirstColumn="0" w:lastRowLastColumn="0"/>
          <w:trHeight w:val="1123"/>
        </w:trPr>
        <w:tc>
          <w:tcPr>
            <w:cnfStyle w:val="001000000100" w:firstRow="0" w:lastRow="0" w:firstColumn="1" w:lastColumn="0" w:oddVBand="0" w:evenVBand="0" w:oddHBand="0" w:evenHBand="0" w:firstRowFirstColumn="1" w:firstRowLastColumn="0" w:lastRowFirstColumn="0" w:lastRowLastColumn="0"/>
            <w:tcW w:w="187" w:type="pct"/>
            <w:tcBorders>
              <w:bottom w:val="single" w:color="auto" w:sz="4" w:space="0"/>
            </w:tcBorders>
          </w:tcPr>
          <w:p w:rsidR="00AF6211" w:rsidP="00B03AF0" w:rsidRDefault="00AF6211" w14:paraId="4249D191" w14:textId="77777777">
            <w:pPr>
              <w:pStyle w:val="BodyText"/>
              <w:spacing w:before="0" w:after="0"/>
              <w:jc w:val="center"/>
              <w:rPr>
                <w:color w:val="FFFFFF" w:themeColor="background1"/>
              </w:rPr>
            </w:pPr>
          </w:p>
        </w:tc>
        <w:tc>
          <w:tcPr>
            <w:tcW w:w="1502" w:type="pct"/>
            <w:gridSpan w:val="2"/>
            <w:tcBorders>
              <w:bottom w:val="single" w:color="auto" w:sz="4" w:space="0"/>
            </w:tcBorders>
          </w:tcPr>
          <w:p w:rsidR="00AF6211" w:rsidP="00B03AF0" w:rsidRDefault="00AF6211" w14:paraId="6D193C2F" w14:textId="52708922">
            <w:pPr>
              <w:pStyle w:val="BodyText"/>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Pr>
                <w:color w:val="FFFFFF" w:themeColor="background1"/>
              </w:rPr>
              <w:t>Prevention</w:t>
            </w:r>
          </w:p>
          <w:p w:rsidRPr="0067507C" w:rsidR="00AF6211" w:rsidP="00B03AF0" w:rsidRDefault="00AF6211" w14:paraId="294C1420" w14:textId="40AE65B9">
            <w:pPr>
              <w:pStyle w:val="BodyText"/>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67507C">
              <w:rPr>
                <w:color w:val="FFFFFF" w:themeColor="background1"/>
                <w:sz w:val="20"/>
                <w:szCs w:val="20"/>
              </w:rPr>
              <w:t>Responses to recognise and reinforce positive, inclusive and safe behaviour</w:t>
            </w:r>
          </w:p>
        </w:tc>
        <w:tc>
          <w:tcPr>
            <w:tcW w:w="1219" w:type="pct"/>
            <w:tcBorders>
              <w:bottom w:val="single" w:color="auto" w:sz="4" w:space="0"/>
            </w:tcBorders>
          </w:tcPr>
          <w:p w:rsidR="00AF6211" w:rsidP="00B03AF0" w:rsidRDefault="00AF6211" w14:paraId="04C79002" w14:textId="77777777">
            <w:pPr>
              <w:pStyle w:val="BodyText"/>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Pr>
                <w:color w:val="FFFFFF" w:themeColor="background1"/>
              </w:rPr>
              <w:t>Early Intervention</w:t>
            </w:r>
          </w:p>
          <w:p w:rsidRPr="0067507C" w:rsidR="00AF6211" w:rsidP="00B03AF0" w:rsidRDefault="00AF6211" w14:paraId="66ACC9D8" w14:textId="4D546109">
            <w:pPr>
              <w:pStyle w:val="BodyText"/>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67507C">
              <w:rPr>
                <w:color w:val="FFFFFF" w:themeColor="background1"/>
                <w:sz w:val="20"/>
                <w:szCs w:val="20"/>
              </w:rPr>
              <w:t>Responses to minor inappropriate behaviour are teacher managed.</w:t>
            </w:r>
          </w:p>
        </w:tc>
        <w:tc>
          <w:tcPr>
            <w:tcW w:w="2092" w:type="pct"/>
            <w:gridSpan w:val="2"/>
            <w:tcBorders>
              <w:bottom w:val="single" w:color="auto" w:sz="4" w:space="0"/>
            </w:tcBorders>
          </w:tcPr>
          <w:p w:rsidR="00AF6211" w:rsidP="00B03AF0" w:rsidRDefault="00AF6211" w14:paraId="225E89C7" w14:textId="77777777">
            <w:pPr>
              <w:pStyle w:val="BodyText"/>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Pr>
                <w:color w:val="FFFFFF" w:themeColor="background1"/>
              </w:rPr>
              <w:t>Targeted/Individualised</w:t>
            </w:r>
          </w:p>
          <w:p w:rsidRPr="0067507C" w:rsidR="00AF6211" w:rsidP="00B03AF0" w:rsidRDefault="00AF6211" w14:paraId="0DC8427B" w14:textId="10DD3655">
            <w:pPr>
              <w:pStyle w:val="BodyText"/>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67507C">
              <w:rPr>
                <w:color w:val="FFFFFF" w:themeColor="background1"/>
                <w:sz w:val="20"/>
                <w:szCs w:val="20"/>
              </w:rPr>
              <w:t>Responses to behaviours of concern are executive managed</w:t>
            </w:r>
          </w:p>
        </w:tc>
      </w:tr>
      <w:tr w:rsidRPr="00F457FB" w:rsidR="00ED363A" w:rsidTr="00ED363A" w14:paraId="6B07A38E"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 w:type="pct"/>
            <w:tcBorders>
              <w:top w:val="single" w:color="auto" w:sz="4" w:space="0"/>
              <w:left w:val="single" w:color="auto" w:sz="4" w:space="0"/>
              <w:bottom w:val="single" w:color="auto" w:sz="4" w:space="0"/>
              <w:right w:val="single" w:color="auto" w:sz="4" w:space="0"/>
            </w:tcBorders>
            <w:vAlign w:val="center"/>
          </w:tcPr>
          <w:p w:rsidRPr="00F457FB" w:rsidR="00AF6211" w:rsidP="00C50E1F" w:rsidRDefault="00AF6211" w14:paraId="1AFFB697" w14:textId="339F9B25">
            <w:pPr>
              <w:pStyle w:val="BodyText"/>
              <w:rPr>
                <w:color w:val="auto"/>
              </w:rPr>
            </w:pPr>
            <w:r>
              <w:rPr>
                <w:color w:val="auto"/>
              </w:rPr>
              <w:t>1</w:t>
            </w:r>
          </w:p>
        </w:tc>
        <w:tc>
          <w:tcPr>
            <w:tcW w:w="1425" w:type="pct"/>
            <w:tcBorders>
              <w:top w:val="single" w:color="auto" w:sz="4" w:space="0"/>
              <w:left w:val="single" w:color="auto" w:sz="4" w:space="0"/>
              <w:bottom w:val="single" w:color="auto" w:sz="4" w:space="0"/>
              <w:right w:val="single" w:color="auto" w:sz="4" w:space="0"/>
            </w:tcBorders>
            <w:vAlign w:val="center"/>
          </w:tcPr>
          <w:p w:rsidRPr="00F24536" w:rsidR="00AF6211" w:rsidP="006A74E7" w:rsidRDefault="00AF6211" w14:paraId="7F3B8D5A" w14:textId="4B0E9C06">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F24536">
              <w:rPr>
                <w:rFonts w:eastAsia="Calibri" w:cs="Calibri"/>
                <w:color w:val="auto"/>
                <w:sz w:val="19"/>
                <w:szCs w:val="19"/>
              </w:rPr>
              <w:t>Behaviour expectations are explicitly taught, modelled by teachers, and revisited regularly, with opportunities for practice</w:t>
            </w:r>
          </w:p>
        </w:tc>
        <w:tc>
          <w:tcPr>
            <w:tcW w:w="1606" w:type="pct"/>
            <w:gridSpan w:val="3"/>
            <w:tcBorders>
              <w:top w:val="single" w:color="auto" w:sz="4" w:space="0"/>
              <w:left w:val="single" w:color="auto" w:sz="4" w:space="0"/>
              <w:bottom w:val="single" w:color="auto" w:sz="4" w:space="0"/>
              <w:right w:val="single" w:color="auto" w:sz="4" w:space="0"/>
            </w:tcBorders>
            <w:vAlign w:val="center"/>
          </w:tcPr>
          <w:p w:rsidRPr="00F24536" w:rsidR="00AF6211" w:rsidP="006A74E7" w:rsidRDefault="009F1193" w14:paraId="2AAAC423" w14:textId="744FC6A0">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9"/>
                <w:szCs w:val="19"/>
              </w:rPr>
            </w:pPr>
            <w:r w:rsidRPr="00F24536">
              <w:rPr>
                <w:rFonts w:asciiTheme="minorHAnsi" w:hAnsiTheme="minorHAnsi"/>
                <w:color w:val="auto"/>
                <w:sz w:val="19"/>
                <w:szCs w:val="19"/>
              </w:rPr>
              <w:t>Refer to school-wide expectations and/or use regulation visuals/supports to assist students in self-regulating.</w:t>
            </w:r>
          </w:p>
        </w:tc>
        <w:tc>
          <w:tcPr>
            <w:tcW w:w="1783" w:type="pct"/>
            <w:tcBorders>
              <w:top w:val="single" w:color="auto" w:sz="4" w:space="0"/>
              <w:left w:val="single" w:color="auto" w:sz="4" w:space="0"/>
              <w:bottom w:val="single" w:color="auto" w:sz="4" w:space="0"/>
              <w:right w:val="single" w:color="auto" w:sz="4" w:space="0"/>
            </w:tcBorders>
            <w:vAlign w:val="center"/>
          </w:tcPr>
          <w:p w:rsidRPr="00F24536" w:rsidR="00AF6211" w:rsidP="006A74E7" w:rsidRDefault="00736130" w14:paraId="743331BA" w14:textId="473782F6">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9"/>
                <w:szCs w:val="19"/>
              </w:rPr>
            </w:pPr>
            <w:r w:rsidRPr="00F24536">
              <w:rPr>
                <w:rFonts w:asciiTheme="minorHAnsi" w:hAnsiTheme="minorHAnsi"/>
                <w:color w:val="auto"/>
                <w:sz w:val="19"/>
                <w:szCs w:val="19"/>
              </w:rPr>
              <w:t>If there is immediate risk, contact the office for executive support straight away. Record on School Bytes as an incident as soon as possible. The executive determines the course of action or consequence.</w:t>
            </w:r>
          </w:p>
        </w:tc>
      </w:tr>
      <w:tr w:rsidRPr="00F457FB" w:rsidR="00ED363A" w:rsidTr="00ED363A" w14:paraId="62DAF5D9" w14:textId="77777777">
        <w:trPr>
          <w:trHeight w:val="20"/>
        </w:trPr>
        <w:tc>
          <w:tcPr>
            <w:cnfStyle w:val="001000000000" w:firstRow="0" w:lastRow="0" w:firstColumn="1" w:lastColumn="0" w:oddVBand="0" w:evenVBand="0" w:oddHBand="0" w:evenHBand="0" w:firstRowFirstColumn="0" w:firstRowLastColumn="0" w:lastRowFirstColumn="0" w:lastRowLastColumn="0"/>
            <w:tcW w:w="187" w:type="pct"/>
            <w:tcBorders>
              <w:top w:val="single" w:color="auto" w:sz="4" w:space="0"/>
              <w:left w:val="single" w:color="auto" w:sz="4" w:space="0"/>
              <w:bottom w:val="single" w:color="auto" w:sz="4" w:space="0"/>
              <w:right w:val="single" w:color="auto" w:sz="4" w:space="0"/>
            </w:tcBorders>
            <w:vAlign w:val="center"/>
          </w:tcPr>
          <w:p w:rsidRPr="00F457FB" w:rsidR="00AF6211" w:rsidP="00C50E1F" w:rsidRDefault="00AF6211" w14:paraId="6FBD4B13" w14:textId="0D0FB016">
            <w:pPr>
              <w:rPr>
                <w:rFonts w:asciiTheme="minorHAnsi" w:hAnsiTheme="minorHAnsi"/>
                <w:color w:val="auto"/>
              </w:rPr>
            </w:pPr>
            <w:r>
              <w:rPr>
                <w:rFonts w:asciiTheme="minorHAnsi" w:hAnsiTheme="minorHAnsi"/>
                <w:color w:val="auto"/>
              </w:rPr>
              <w:t>2</w:t>
            </w:r>
          </w:p>
        </w:tc>
        <w:tc>
          <w:tcPr>
            <w:tcW w:w="1425" w:type="pct"/>
            <w:tcBorders>
              <w:top w:val="single" w:color="auto" w:sz="4" w:space="0"/>
              <w:left w:val="single" w:color="auto" w:sz="4" w:space="0"/>
              <w:bottom w:val="single" w:color="auto" w:sz="4" w:space="0"/>
              <w:right w:val="single" w:color="auto" w:sz="4" w:space="0"/>
            </w:tcBorders>
            <w:vAlign w:val="center"/>
          </w:tcPr>
          <w:p w:rsidRPr="00F24536" w:rsidR="00AF6211" w:rsidP="006A74E7" w:rsidRDefault="00AF6211" w14:paraId="0FA5D72A" w14:textId="6B89292B">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19"/>
                <w:szCs w:val="19"/>
              </w:rPr>
            </w:pPr>
            <w:r w:rsidRPr="00F24536">
              <w:rPr>
                <w:rFonts w:asciiTheme="minorHAnsi" w:hAnsiTheme="minorHAnsi"/>
                <w:color w:val="auto"/>
                <w:sz w:val="19"/>
                <w:szCs w:val="19"/>
              </w:rPr>
              <w:t>Students are acknowledged for meeting school-wide expectations through specific verbal and non-verbal feedback, paired with tangible reinforcers (Bouddis)</w:t>
            </w:r>
          </w:p>
          <w:p w:rsidRPr="00F24536" w:rsidR="00AF6211" w:rsidP="006A74E7" w:rsidRDefault="00AF6211" w14:paraId="1F1A6983" w14:textId="1E0DDB4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9"/>
                <w:szCs w:val="19"/>
              </w:rPr>
            </w:pPr>
          </w:p>
        </w:tc>
        <w:tc>
          <w:tcPr>
            <w:tcW w:w="1606" w:type="pct"/>
            <w:gridSpan w:val="3"/>
            <w:tcBorders>
              <w:top w:val="single" w:color="auto" w:sz="4" w:space="0"/>
              <w:left w:val="single" w:color="auto" w:sz="4" w:space="0"/>
              <w:bottom w:val="single" w:color="auto" w:sz="4" w:space="0"/>
              <w:right w:val="single" w:color="auto" w:sz="4" w:space="0"/>
            </w:tcBorders>
            <w:vAlign w:val="center"/>
          </w:tcPr>
          <w:p w:rsidRPr="00F24536" w:rsidR="00AF6211" w:rsidP="006A74E7" w:rsidRDefault="009F1193" w14:paraId="534E81DB" w14:textId="547A9AA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9"/>
                <w:szCs w:val="19"/>
              </w:rPr>
            </w:pPr>
            <w:r w:rsidRPr="00F24536">
              <w:rPr>
                <w:rFonts w:asciiTheme="minorHAnsi" w:hAnsiTheme="minorHAnsi"/>
                <w:color w:val="auto"/>
                <w:sz w:val="19"/>
                <w:szCs w:val="19"/>
              </w:rPr>
              <w:t xml:space="preserve">Use indirect responses such as proximity, signals, non-verbal cues, ignore/attend/praise, or redirect with specific corrective </w:t>
            </w:r>
            <w:r w:rsidRPr="00F24536" w:rsidR="006A74E7">
              <w:rPr>
                <w:rFonts w:asciiTheme="minorHAnsi" w:hAnsiTheme="minorHAnsi"/>
                <w:color w:val="auto"/>
                <w:sz w:val="19"/>
                <w:szCs w:val="19"/>
              </w:rPr>
              <w:t>feedback</w:t>
            </w:r>
            <w:r w:rsidR="0058465A">
              <w:rPr>
                <w:rFonts w:asciiTheme="minorHAnsi" w:hAnsiTheme="minorHAnsi"/>
                <w:color w:val="auto"/>
                <w:sz w:val="19"/>
                <w:szCs w:val="19"/>
              </w:rPr>
              <w:t>.</w:t>
            </w:r>
            <w:r w:rsidRPr="00F24536" w:rsidR="00AF6211">
              <w:rPr>
                <w:rFonts w:asciiTheme="minorHAnsi" w:hAnsiTheme="minorHAnsi"/>
                <w:color w:val="auto"/>
                <w:sz w:val="19"/>
                <w:szCs w:val="19"/>
              </w:rPr>
              <w:t xml:space="preserve"> </w:t>
            </w:r>
          </w:p>
        </w:tc>
        <w:tc>
          <w:tcPr>
            <w:tcW w:w="1783" w:type="pct"/>
            <w:tcBorders>
              <w:top w:val="single" w:color="auto" w:sz="4" w:space="0"/>
              <w:left w:val="single" w:color="auto" w:sz="4" w:space="0"/>
              <w:bottom w:val="single" w:color="auto" w:sz="4" w:space="0"/>
              <w:right w:val="single" w:color="auto" w:sz="4" w:space="0"/>
            </w:tcBorders>
            <w:vAlign w:val="center"/>
          </w:tcPr>
          <w:p w:rsidRPr="00F24536" w:rsidR="00AF6211" w:rsidP="006A74E7" w:rsidRDefault="00736130" w14:paraId="05D8A267" w14:textId="79D5C619">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9"/>
                <w:szCs w:val="19"/>
              </w:rPr>
            </w:pPr>
            <w:r w:rsidRPr="00F24536">
              <w:rPr>
                <w:rFonts w:asciiTheme="minorHAnsi" w:hAnsiTheme="minorHAnsi"/>
                <w:color w:val="auto"/>
                <w:sz w:val="19"/>
                <w:szCs w:val="19"/>
              </w:rPr>
              <w:t>Executive/CT take steps to restore safety and return the situation to calm by using strategies such as redirecting, providing reassurance, or offering choices. An incident review and planning session is scheduled later, depending on the nature and context of the incident.</w:t>
            </w:r>
          </w:p>
        </w:tc>
      </w:tr>
      <w:tr w:rsidRPr="00F457FB" w:rsidR="00ED363A" w:rsidTr="00ED363A" w14:paraId="233D3809"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 w:type="pct"/>
            <w:tcBorders>
              <w:top w:val="single" w:color="auto" w:sz="4" w:space="0"/>
              <w:left w:val="single" w:color="auto" w:sz="4" w:space="0"/>
              <w:bottom w:val="single" w:color="auto" w:sz="4" w:space="0"/>
              <w:right w:val="single" w:color="auto" w:sz="4" w:space="0"/>
            </w:tcBorders>
            <w:vAlign w:val="center"/>
          </w:tcPr>
          <w:p w:rsidRPr="00F457FB" w:rsidR="00AF6211" w:rsidP="00C50E1F" w:rsidRDefault="00AF6211" w14:paraId="205AE17A" w14:textId="2DE30712">
            <w:pPr>
              <w:rPr>
                <w:rFonts w:asciiTheme="minorHAnsi" w:hAnsiTheme="minorHAnsi"/>
                <w:color w:val="auto"/>
              </w:rPr>
            </w:pPr>
            <w:r>
              <w:rPr>
                <w:rFonts w:asciiTheme="minorHAnsi" w:hAnsiTheme="minorHAnsi"/>
                <w:color w:val="auto"/>
              </w:rPr>
              <w:t>3</w:t>
            </w:r>
          </w:p>
        </w:tc>
        <w:tc>
          <w:tcPr>
            <w:tcW w:w="1425" w:type="pct"/>
            <w:tcBorders>
              <w:top w:val="single" w:color="auto" w:sz="4" w:space="0"/>
              <w:left w:val="single" w:color="auto" w:sz="4" w:space="0"/>
              <w:bottom w:val="single" w:color="auto" w:sz="4" w:space="0"/>
              <w:right w:val="single" w:color="auto" w:sz="4" w:space="0"/>
            </w:tcBorders>
            <w:vAlign w:val="center"/>
          </w:tcPr>
          <w:p w:rsidRPr="00F24536" w:rsidR="00AF6211" w:rsidP="006A74E7" w:rsidRDefault="00AF6211" w14:paraId="0555F6A2" w14:textId="68FCD68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9"/>
                <w:szCs w:val="19"/>
              </w:rPr>
            </w:pPr>
            <w:r w:rsidRPr="00F24536">
              <w:rPr>
                <w:rFonts w:asciiTheme="minorHAnsi" w:hAnsiTheme="minorHAnsi"/>
                <w:color w:val="auto"/>
                <w:sz w:val="19"/>
                <w:szCs w:val="19"/>
              </w:rPr>
              <w:t>Tangible reinforcers (Bouddis) may be:</w:t>
            </w:r>
          </w:p>
          <w:p w:rsidRPr="00F24536" w:rsidR="00AF6211" w:rsidP="00986379" w:rsidRDefault="00AF6211" w14:paraId="268C7702" w14:textId="35E69869">
            <w:pPr>
              <w:pStyle w:val="ListParagraph"/>
              <w:numPr>
                <w:ilvl w:val="0"/>
                <w:numId w:val="42"/>
              </w:numPr>
              <w:ind w:left="193" w:hanging="157"/>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9"/>
                <w:szCs w:val="19"/>
              </w:rPr>
            </w:pPr>
            <w:r w:rsidRPr="00F24536">
              <w:rPr>
                <w:rFonts w:asciiTheme="minorHAnsi" w:hAnsiTheme="minorHAnsi"/>
                <w:color w:val="auto"/>
                <w:sz w:val="19"/>
                <w:szCs w:val="19"/>
              </w:rPr>
              <w:t>Free and frequent</w:t>
            </w:r>
          </w:p>
          <w:p w:rsidRPr="00F24536" w:rsidR="00AF6211" w:rsidP="00986379" w:rsidRDefault="00AF6211" w14:paraId="2005D3A4" w14:textId="6487D4FC">
            <w:pPr>
              <w:pStyle w:val="ListParagraph"/>
              <w:numPr>
                <w:ilvl w:val="0"/>
                <w:numId w:val="42"/>
              </w:numPr>
              <w:ind w:left="193" w:hanging="157"/>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9"/>
                <w:szCs w:val="19"/>
              </w:rPr>
            </w:pPr>
            <w:r w:rsidRPr="00F24536">
              <w:rPr>
                <w:rFonts w:asciiTheme="minorHAnsi" w:hAnsiTheme="minorHAnsi"/>
                <w:color w:val="auto"/>
                <w:sz w:val="19"/>
                <w:szCs w:val="19"/>
              </w:rPr>
              <w:t>Moderate and intermittent</w:t>
            </w:r>
          </w:p>
          <w:p w:rsidRPr="00F24536" w:rsidR="00AF6211" w:rsidP="00986379" w:rsidRDefault="00AF6211" w14:paraId="1A94F28D" w14:textId="77777777">
            <w:pPr>
              <w:pStyle w:val="ListParagraph"/>
              <w:numPr>
                <w:ilvl w:val="0"/>
                <w:numId w:val="42"/>
              </w:numPr>
              <w:ind w:left="193" w:hanging="157"/>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9"/>
                <w:szCs w:val="19"/>
              </w:rPr>
            </w:pPr>
            <w:r w:rsidRPr="00F24536">
              <w:rPr>
                <w:rFonts w:asciiTheme="minorHAnsi" w:hAnsiTheme="minorHAnsi"/>
                <w:color w:val="auto"/>
                <w:sz w:val="19"/>
                <w:szCs w:val="19"/>
              </w:rPr>
              <w:t>Significant and infrequent</w:t>
            </w:r>
          </w:p>
          <w:p w:rsidRPr="00F24536" w:rsidR="00AF6211" w:rsidP="00986379" w:rsidRDefault="00AF6211" w14:paraId="74D48BED" w14:textId="5F29D8FF">
            <w:pPr>
              <w:pStyle w:val="ListParagraph"/>
              <w:numPr>
                <w:ilvl w:val="0"/>
                <w:numId w:val="42"/>
              </w:numPr>
              <w:ind w:left="193" w:hanging="157"/>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9"/>
                <w:szCs w:val="19"/>
              </w:rPr>
            </w:pPr>
            <w:r w:rsidRPr="00F24536">
              <w:rPr>
                <w:rFonts w:asciiTheme="minorHAnsi" w:hAnsiTheme="minorHAnsi"/>
                <w:color w:val="auto"/>
                <w:sz w:val="19"/>
                <w:szCs w:val="19"/>
              </w:rPr>
              <w:t>Intermittent and infrequent reinforcers are recorded in the Behaviour/Wellbeing ITD system.</w:t>
            </w:r>
          </w:p>
        </w:tc>
        <w:tc>
          <w:tcPr>
            <w:tcW w:w="1606" w:type="pct"/>
            <w:gridSpan w:val="3"/>
            <w:tcBorders>
              <w:top w:val="single" w:color="auto" w:sz="4" w:space="0"/>
              <w:left w:val="single" w:color="auto" w:sz="4" w:space="0"/>
              <w:bottom w:val="single" w:color="auto" w:sz="4" w:space="0"/>
              <w:right w:val="single" w:color="auto" w:sz="4" w:space="0"/>
            </w:tcBorders>
            <w:vAlign w:val="center"/>
          </w:tcPr>
          <w:p w:rsidRPr="00F24536" w:rsidR="00AF6211" w:rsidP="006A74E7" w:rsidRDefault="009F1193" w14:paraId="1908EE2C" w14:textId="4C8419E6">
            <w:pPr>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9"/>
                <w:szCs w:val="19"/>
              </w:rPr>
            </w:pPr>
            <w:r w:rsidRPr="00F24536">
              <w:rPr>
                <w:rFonts w:asciiTheme="minorHAnsi" w:hAnsiTheme="minorHAnsi"/>
                <w:color w:val="auto"/>
                <w:sz w:val="19"/>
                <w:szCs w:val="19"/>
              </w:rPr>
              <w:t xml:space="preserve">Use direct responses such as rule reminders, re-teaching, providing choice, scripted interventions, </w:t>
            </w:r>
            <w:proofErr w:type="gramStart"/>
            <w:r w:rsidRPr="00F24536">
              <w:rPr>
                <w:rFonts w:asciiTheme="minorHAnsi" w:hAnsiTheme="minorHAnsi"/>
                <w:color w:val="auto"/>
                <w:sz w:val="19"/>
                <w:szCs w:val="19"/>
              </w:rPr>
              <w:t xml:space="preserve">or </w:t>
            </w:r>
            <w:r w:rsidR="00AF2922">
              <w:rPr>
                <w:rFonts w:asciiTheme="minorHAnsi" w:hAnsiTheme="minorHAnsi"/>
                <w:color w:val="auto"/>
                <w:sz w:val="19"/>
                <w:szCs w:val="19"/>
              </w:rPr>
              <w:t>.</w:t>
            </w:r>
            <w:proofErr w:type="gramEnd"/>
            <w:r w:rsidR="00AF2922">
              <w:rPr>
                <w:rFonts w:asciiTheme="minorHAnsi" w:hAnsiTheme="minorHAnsi"/>
                <w:color w:val="auto"/>
                <w:sz w:val="19"/>
                <w:szCs w:val="19"/>
              </w:rPr>
              <w:t xml:space="preserve"> </w:t>
            </w:r>
            <w:r w:rsidR="00AF2922">
              <w:rPr>
                <w:rFonts w:asciiTheme="minorHAnsi" w:hAnsiTheme="minorHAnsi"/>
                <w:color w:val="auto"/>
                <w:sz w:val="19"/>
                <w:szCs w:val="19"/>
              </w:rPr>
              <w:t>s</w:t>
            </w:r>
            <w:r w:rsidR="00AF2922">
              <w:rPr>
                <w:rFonts w:asciiTheme="minorHAnsi" w:hAnsiTheme="minorHAnsi"/>
                <w:color w:val="auto"/>
                <w:sz w:val="19"/>
                <w:szCs w:val="19"/>
              </w:rPr>
              <w:t>hort</w:t>
            </w:r>
            <w:r w:rsidR="00AF2922">
              <w:rPr>
                <w:rFonts w:asciiTheme="minorHAnsi" w:hAnsiTheme="minorHAnsi"/>
                <w:color w:val="auto"/>
                <w:sz w:val="19"/>
                <w:szCs w:val="19"/>
              </w:rPr>
              <w:t>,</w:t>
            </w:r>
            <w:r w:rsidR="00AF2922">
              <w:rPr>
                <w:rFonts w:asciiTheme="minorHAnsi" w:hAnsiTheme="minorHAnsi"/>
                <w:color w:val="auto"/>
                <w:sz w:val="19"/>
                <w:szCs w:val="19"/>
              </w:rPr>
              <w:t xml:space="preserve"> supervised time-</w:t>
            </w:r>
            <w:r w:rsidR="00AF2922">
              <w:rPr>
                <w:rFonts w:asciiTheme="minorHAnsi" w:hAnsiTheme="minorHAnsi"/>
                <w:color w:val="auto"/>
                <w:sz w:val="19"/>
                <w:szCs w:val="19"/>
              </w:rPr>
              <w:t>outs</w:t>
            </w:r>
            <w:r w:rsidRPr="00F24536" w:rsidR="00AF2922">
              <w:rPr>
                <w:rFonts w:asciiTheme="minorHAnsi" w:hAnsiTheme="minorHAnsi"/>
                <w:color w:val="auto"/>
                <w:sz w:val="19"/>
                <w:szCs w:val="19"/>
              </w:rPr>
              <w:t>.</w:t>
            </w:r>
            <w:r w:rsidRPr="00F24536">
              <w:rPr>
                <w:rFonts w:asciiTheme="minorHAnsi" w:hAnsiTheme="minorHAnsi"/>
                <w:color w:val="auto"/>
                <w:sz w:val="19"/>
                <w:szCs w:val="19"/>
              </w:rPr>
              <w:t xml:space="preserve"> Students are given the opportunity to meet expectations before a low-level consequence is applied. Persistent behaviour is recorded on School Bytes.</w:t>
            </w:r>
          </w:p>
        </w:tc>
        <w:tc>
          <w:tcPr>
            <w:tcW w:w="1783" w:type="pct"/>
            <w:tcBorders>
              <w:top w:val="single" w:color="auto" w:sz="4" w:space="0"/>
              <w:left w:val="single" w:color="auto" w:sz="4" w:space="0"/>
              <w:bottom w:val="single" w:color="auto" w:sz="4" w:space="0"/>
              <w:right w:val="single" w:color="auto" w:sz="4" w:space="0"/>
            </w:tcBorders>
            <w:vAlign w:val="center"/>
          </w:tcPr>
          <w:p w:rsidRPr="00F24536" w:rsidR="00AF6211" w:rsidP="006A74E7" w:rsidRDefault="00D24C60" w14:paraId="06A5D731" w14:textId="5DD33614">
            <w:pPr>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9"/>
                <w:szCs w:val="19"/>
              </w:rPr>
            </w:pPr>
            <w:r w:rsidRPr="00F24536">
              <w:rPr>
                <w:rFonts w:asciiTheme="minorHAnsi" w:hAnsiTheme="minorHAnsi"/>
                <w:color w:val="auto"/>
                <w:sz w:val="19"/>
                <w:szCs w:val="19"/>
              </w:rPr>
              <w:t>Executive collects information from multiple perspectives before deciding next steps. The incident is recorded on the Behaviour/Wellbeing ITD system. Parents/carers are contacted by phone or email. Further action (e.g. formal caution or suspension) may be considered</w:t>
            </w:r>
            <w:r w:rsidRPr="00F24536" w:rsidR="00AF6211">
              <w:rPr>
                <w:rFonts w:asciiTheme="minorHAnsi" w:hAnsiTheme="minorHAnsi"/>
                <w:color w:val="auto"/>
                <w:sz w:val="19"/>
                <w:szCs w:val="19"/>
              </w:rPr>
              <w:t>.</w:t>
            </w:r>
          </w:p>
        </w:tc>
      </w:tr>
      <w:tr w:rsidRPr="00F457FB" w:rsidR="00ED363A" w:rsidTr="00ED363A" w14:paraId="290EB494" w14:textId="77777777">
        <w:trPr>
          <w:trHeight w:val="20"/>
        </w:trPr>
        <w:tc>
          <w:tcPr>
            <w:cnfStyle w:val="001000000000" w:firstRow="0" w:lastRow="0" w:firstColumn="1" w:lastColumn="0" w:oddVBand="0" w:evenVBand="0" w:oddHBand="0" w:evenHBand="0" w:firstRowFirstColumn="0" w:firstRowLastColumn="0" w:lastRowFirstColumn="0" w:lastRowLastColumn="0"/>
            <w:tcW w:w="187" w:type="pct"/>
            <w:tcBorders>
              <w:top w:val="single" w:color="auto" w:sz="4" w:space="0"/>
              <w:left w:val="single" w:color="auto" w:sz="4" w:space="0"/>
              <w:bottom w:val="single" w:color="auto" w:sz="4" w:space="0"/>
              <w:right w:val="single" w:color="auto" w:sz="4" w:space="0"/>
            </w:tcBorders>
            <w:vAlign w:val="center"/>
          </w:tcPr>
          <w:p w:rsidRPr="00F457FB" w:rsidR="00AF6211" w:rsidP="00C50E1F" w:rsidRDefault="00AF6211" w14:paraId="38344DB1" w14:textId="79931786">
            <w:pPr>
              <w:rPr>
                <w:rFonts w:asciiTheme="minorHAnsi" w:hAnsiTheme="minorHAnsi"/>
                <w:color w:val="auto"/>
              </w:rPr>
            </w:pPr>
            <w:r>
              <w:rPr>
                <w:rFonts w:asciiTheme="minorHAnsi" w:hAnsiTheme="minorHAnsi"/>
                <w:color w:val="auto"/>
              </w:rPr>
              <w:t>4</w:t>
            </w:r>
          </w:p>
        </w:tc>
        <w:tc>
          <w:tcPr>
            <w:tcW w:w="1425" w:type="pct"/>
            <w:tcBorders>
              <w:top w:val="single" w:color="auto" w:sz="4" w:space="0"/>
              <w:left w:val="single" w:color="auto" w:sz="4" w:space="0"/>
              <w:bottom w:val="single" w:color="auto" w:sz="4" w:space="0"/>
              <w:right w:val="single" w:color="auto" w:sz="4" w:space="0"/>
            </w:tcBorders>
            <w:vAlign w:val="center"/>
          </w:tcPr>
          <w:p w:rsidRPr="00F24536" w:rsidR="00AF6211" w:rsidP="006A74E7" w:rsidRDefault="00AF6211" w14:paraId="555AF34B" w14:textId="392747A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9"/>
                <w:szCs w:val="19"/>
              </w:rPr>
            </w:pPr>
            <w:r w:rsidRPr="00F24536">
              <w:rPr>
                <w:rFonts w:asciiTheme="minorHAnsi" w:hAnsiTheme="minorHAnsi"/>
                <w:color w:val="auto"/>
                <w:sz w:val="19"/>
                <w:szCs w:val="19"/>
              </w:rPr>
              <w:t>Social emotional learning lessons are explicitly taught.</w:t>
            </w:r>
          </w:p>
        </w:tc>
        <w:tc>
          <w:tcPr>
            <w:tcW w:w="1606" w:type="pct"/>
            <w:gridSpan w:val="3"/>
            <w:tcBorders>
              <w:top w:val="single" w:color="auto" w:sz="4" w:space="0"/>
              <w:left w:val="single" w:color="auto" w:sz="4" w:space="0"/>
              <w:bottom w:val="single" w:color="auto" w:sz="4" w:space="0"/>
              <w:right w:val="single" w:color="auto" w:sz="4" w:space="0"/>
            </w:tcBorders>
            <w:vAlign w:val="center"/>
          </w:tcPr>
          <w:p w:rsidRPr="00F24536" w:rsidR="00AF6211" w:rsidP="006A74E7" w:rsidRDefault="00C02D81" w14:paraId="1D346B80" w14:textId="30C26D5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9"/>
                <w:szCs w:val="19"/>
              </w:rPr>
            </w:pPr>
            <w:r w:rsidRPr="00F24536">
              <w:rPr>
                <w:rFonts w:asciiTheme="minorHAnsi" w:hAnsiTheme="minorHAnsi"/>
                <w:color w:val="auto"/>
                <w:sz w:val="19"/>
                <w:szCs w:val="19"/>
              </w:rPr>
              <w:t>Incidents are recorded on School Bytes by the end of the day. Families are informed if behaviours are repeated. Some incidents may be referred to the school’s Anti-Racism Contact Officer (ARCO) or Anti-Bullying Coordinator.</w:t>
            </w:r>
          </w:p>
        </w:tc>
        <w:tc>
          <w:tcPr>
            <w:tcW w:w="1783" w:type="pct"/>
            <w:tcBorders>
              <w:top w:val="single" w:color="auto" w:sz="4" w:space="0"/>
              <w:left w:val="single" w:color="auto" w:sz="4" w:space="0"/>
              <w:bottom w:val="single" w:color="auto" w:sz="4" w:space="0"/>
              <w:right w:val="single" w:color="auto" w:sz="4" w:space="0"/>
            </w:tcBorders>
            <w:vAlign w:val="center"/>
          </w:tcPr>
          <w:p w:rsidRPr="00F24536" w:rsidR="00AF6211" w:rsidP="006A74E7" w:rsidRDefault="00D24C60" w14:paraId="7F0CCC83" w14:textId="3C4AB25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9"/>
                <w:szCs w:val="19"/>
              </w:rPr>
            </w:pPr>
            <w:r w:rsidRPr="00F24536">
              <w:rPr>
                <w:rFonts w:asciiTheme="minorHAnsi" w:hAnsiTheme="minorHAnsi"/>
                <w:color w:val="auto"/>
                <w:sz w:val="19"/>
                <w:szCs w:val="19"/>
              </w:rPr>
              <w:t>Referral may be made to the Learning and Support Team, considering current and past behaviour data. Other actions may include completing a risk assessment and/or collaboratively developing a behaviour support or response plan.</w:t>
            </w:r>
          </w:p>
        </w:tc>
      </w:tr>
      <w:tr w:rsidRPr="00F457FB" w:rsidR="00AF6211" w:rsidTr="00ED363A" w14:paraId="1CAF4EAB" w14:textId="7777777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7" w:type="pct"/>
            <w:tcBorders>
              <w:top w:val="single" w:color="auto" w:sz="4" w:space="0"/>
              <w:left w:val="single" w:color="auto" w:sz="4" w:space="0"/>
              <w:bottom w:val="single" w:color="auto" w:sz="4" w:space="0"/>
              <w:right w:val="single" w:color="auto" w:sz="4" w:space="0"/>
            </w:tcBorders>
            <w:shd w:val="clear" w:color="auto" w:fill="CBEDFD" w:themeFill="accent5"/>
          </w:tcPr>
          <w:p w:rsidRPr="00E57943" w:rsidR="00AF6211" w:rsidP="00E57943" w:rsidRDefault="00AF6211" w14:paraId="2A90035A" w14:textId="77777777">
            <w:pPr>
              <w:jc w:val="center"/>
              <w:rPr>
                <w:rFonts w:asciiTheme="minorHAnsi" w:hAnsiTheme="minorHAnsi"/>
                <w:color w:val="auto"/>
              </w:rPr>
            </w:pPr>
          </w:p>
        </w:tc>
        <w:tc>
          <w:tcPr>
            <w:tcW w:w="1425" w:type="pct"/>
            <w:tcBorders>
              <w:top w:val="single" w:color="auto" w:sz="4" w:space="0"/>
              <w:left w:val="single" w:color="auto" w:sz="4" w:space="0"/>
              <w:bottom w:val="single" w:color="auto" w:sz="4" w:space="0"/>
              <w:right w:val="single" w:color="auto" w:sz="4" w:space="0"/>
            </w:tcBorders>
            <w:shd w:val="clear" w:color="auto" w:fill="CBEDFD" w:themeFill="accent5"/>
            <w:vAlign w:val="center"/>
          </w:tcPr>
          <w:p w:rsidRPr="00F24536" w:rsidR="00AF6211" w:rsidP="006A74E7" w:rsidRDefault="00AF6211" w14:paraId="0B52740C" w14:textId="2578F00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9"/>
                <w:szCs w:val="19"/>
              </w:rPr>
            </w:pPr>
          </w:p>
        </w:tc>
        <w:tc>
          <w:tcPr>
            <w:tcW w:w="1606" w:type="pct"/>
            <w:gridSpan w:val="3"/>
            <w:tcBorders>
              <w:top w:val="single" w:color="auto" w:sz="4" w:space="0"/>
              <w:left w:val="single" w:color="auto" w:sz="4" w:space="0"/>
              <w:bottom w:val="single" w:color="auto" w:sz="4" w:space="0"/>
              <w:right w:val="single" w:color="auto" w:sz="4" w:space="0"/>
            </w:tcBorders>
            <w:shd w:val="clear" w:color="auto" w:fill="CBEDFD" w:themeFill="accent5"/>
            <w:vAlign w:val="center"/>
          </w:tcPr>
          <w:p w:rsidRPr="00F24536" w:rsidR="00AF6211" w:rsidP="006A74E7" w:rsidRDefault="00AF6211" w14:paraId="753A9871" w14:textId="59385EAE">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19"/>
                <w:szCs w:val="19"/>
              </w:rPr>
            </w:pPr>
            <w:r w:rsidRPr="00F24536">
              <w:rPr>
                <w:rFonts w:asciiTheme="minorHAnsi" w:hAnsiTheme="minorHAnsi"/>
                <w:b/>
                <w:bCs/>
                <w:color w:val="auto"/>
                <w:sz w:val="19"/>
                <w:szCs w:val="19"/>
              </w:rPr>
              <w:t>Teacher/parent contact</w:t>
            </w:r>
          </w:p>
        </w:tc>
        <w:tc>
          <w:tcPr>
            <w:tcW w:w="1783" w:type="pct"/>
            <w:tcBorders>
              <w:top w:val="single" w:color="auto" w:sz="4" w:space="0"/>
              <w:left w:val="single" w:color="auto" w:sz="4" w:space="0"/>
              <w:bottom w:val="single" w:color="auto" w:sz="4" w:space="0"/>
              <w:right w:val="single" w:color="auto" w:sz="4" w:space="0"/>
            </w:tcBorders>
            <w:shd w:val="clear" w:color="auto" w:fill="CBEDFD" w:themeFill="accent5"/>
            <w:vAlign w:val="center"/>
          </w:tcPr>
          <w:p w:rsidRPr="00F24536" w:rsidR="00AF6211" w:rsidP="006A74E7" w:rsidRDefault="00AF6211" w14:paraId="63F72E12" w14:textId="614EC218">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19"/>
                <w:szCs w:val="19"/>
              </w:rPr>
            </w:pPr>
          </w:p>
        </w:tc>
      </w:tr>
      <w:tr w:rsidRPr="00F457FB" w:rsidR="00ED363A" w:rsidTr="00ED363A" w14:paraId="73D55F81" w14:textId="77777777">
        <w:trPr>
          <w:trHeight w:val="20"/>
        </w:trPr>
        <w:tc>
          <w:tcPr>
            <w:cnfStyle w:val="001000000000" w:firstRow="0" w:lastRow="0" w:firstColumn="1" w:lastColumn="0" w:oddVBand="0" w:evenVBand="0" w:oddHBand="0" w:evenHBand="0" w:firstRowFirstColumn="0" w:firstRowLastColumn="0" w:lastRowFirstColumn="0" w:lastRowLastColumn="0"/>
            <w:tcW w:w="187" w:type="pct"/>
            <w:tcBorders>
              <w:top w:val="single" w:color="auto" w:sz="4" w:space="0"/>
              <w:left w:val="single" w:color="auto" w:sz="4" w:space="0"/>
              <w:bottom w:val="single" w:color="auto" w:sz="4" w:space="0"/>
              <w:right w:val="single" w:color="auto" w:sz="4" w:space="0"/>
            </w:tcBorders>
          </w:tcPr>
          <w:p w:rsidRPr="00F457FB" w:rsidR="00AF6211" w:rsidP="00E57943" w:rsidRDefault="00AF6211" w14:paraId="2AE49ED6" w14:textId="68D198B1">
            <w:pPr>
              <w:jc w:val="both"/>
              <w:rPr>
                <w:rFonts w:asciiTheme="minorHAnsi" w:hAnsiTheme="minorHAnsi"/>
                <w:color w:val="auto"/>
              </w:rPr>
            </w:pPr>
          </w:p>
        </w:tc>
        <w:tc>
          <w:tcPr>
            <w:tcW w:w="1425" w:type="pct"/>
            <w:tcBorders>
              <w:top w:val="single" w:color="auto" w:sz="4" w:space="0"/>
              <w:left w:val="single" w:color="auto" w:sz="4" w:space="0"/>
              <w:bottom w:val="single" w:color="auto" w:sz="4" w:space="0"/>
              <w:right w:val="single" w:color="auto" w:sz="4" w:space="0"/>
            </w:tcBorders>
            <w:vAlign w:val="center"/>
          </w:tcPr>
          <w:p w:rsidRPr="00F24536" w:rsidR="00AF6211" w:rsidP="006A74E7" w:rsidRDefault="00391C6B" w14:paraId="008F6D0E" w14:textId="0255F77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9"/>
                <w:szCs w:val="19"/>
              </w:rPr>
            </w:pPr>
            <w:r w:rsidRPr="00F24536">
              <w:rPr>
                <w:rFonts w:asciiTheme="minorHAnsi" w:hAnsiTheme="minorHAnsi"/>
                <w:color w:val="auto"/>
                <w:sz w:val="19"/>
                <w:szCs w:val="19"/>
              </w:rPr>
              <w:t>Teachers communicate positive student effort via the parent portal or phone. Recognition is also given through awards at assemblies, commendation letters each term, and report comments each semester.</w:t>
            </w:r>
          </w:p>
        </w:tc>
        <w:tc>
          <w:tcPr>
            <w:tcW w:w="1606" w:type="pct"/>
            <w:gridSpan w:val="3"/>
            <w:tcBorders>
              <w:top w:val="single" w:color="auto" w:sz="4" w:space="0"/>
              <w:left w:val="single" w:color="auto" w:sz="4" w:space="0"/>
              <w:bottom w:val="single" w:color="auto" w:sz="4" w:space="0"/>
              <w:right w:val="single" w:color="auto" w:sz="4" w:space="0"/>
            </w:tcBorders>
            <w:vAlign w:val="center"/>
          </w:tcPr>
          <w:p w:rsidRPr="00F24536" w:rsidR="00AF6211" w:rsidP="00784531" w:rsidRDefault="00C02D81" w14:paraId="195755C1" w14:textId="3F0ADD76">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9"/>
                <w:szCs w:val="19"/>
              </w:rPr>
            </w:pPr>
            <w:r w:rsidRPr="00F24536">
              <w:rPr>
                <w:rFonts w:asciiTheme="minorHAnsi" w:hAnsiTheme="minorHAnsi"/>
                <w:color w:val="auto"/>
                <w:sz w:val="19"/>
                <w:szCs w:val="19"/>
              </w:rPr>
              <w:t xml:space="preserve">Parents are contacted by phone or email when corrective responses have not been successful. </w:t>
            </w:r>
            <w:r w:rsidR="0055484C">
              <w:rPr>
                <w:rFonts w:asciiTheme="minorHAnsi" w:hAnsiTheme="minorHAnsi"/>
                <w:color w:val="auto"/>
                <w:sz w:val="19"/>
                <w:szCs w:val="19"/>
              </w:rPr>
              <w:t>R</w:t>
            </w:r>
            <w:r w:rsidRPr="00F24536">
              <w:rPr>
                <w:rFonts w:asciiTheme="minorHAnsi" w:hAnsiTheme="minorHAnsi"/>
                <w:color w:val="auto"/>
                <w:sz w:val="19"/>
                <w:szCs w:val="19"/>
              </w:rPr>
              <w:t xml:space="preserve">eferral to the Learning Support Team may be </w:t>
            </w:r>
            <w:r w:rsidR="00784531">
              <w:rPr>
                <w:rFonts w:asciiTheme="minorHAnsi" w:hAnsiTheme="minorHAnsi"/>
                <w:color w:val="auto"/>
                <w:sz w:val="19"/>
                <w:szCs w:val="19"/>
              </w:rPr>
              <w:t>considered.</w:t>
            </w:r>
            <w:r w:rsidRPr="00F24536" w:rsidR="00AF6211">
              <w:rPr>
                <w:rFonts w:asciiTheme="minorHAnsi" w:hAnsiTheme="minorHAnsi"/>
                <w:color w:val="auto"/>
                <w:sz w:val="19"/>
                <w:szCs w:val="19"/>
              </w:rPr>
              <w:t xml:space="preserve">  </w:t>
            </w:r>
          </w:p>
        </w:tc>
        <w:tc>
          <w:tcPr>
            <w:tcW w:w="1783" w:type="pct"/>
            <w:tcBorders>
              <w:top w:val="single" w:color="auto" w:sz="4" w:space="0"/>
              <w:left w:val="single" w:color="auto" w:sz="4" w:space="0"/>
              <w:bottom w:val="single" w:color="auto" w:sz="4" w:space="0"/>
              <w:right w:val="single" w:color="auto" w:sz="4" w:space="0"/>
            </w:tcBorders>
            <w:vAlign w:val="center"/>
          </w:tcPr>
          <w:p w:rsidRPr="00F24536" w:rsidR="00AF6211" w:rsidP="006A74E7" w:rsidRDefault="00D24C60" w14:paraId="46819246" w14:textId="32B284F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9"/>
                <w:szCs w:val="19"/>
              </w:rPr>
            </w:pPr>
            <w:r w:rsidRPr="00F24536">
              <w:rPr>
                <w:rFonts w:asciiTheme="minorHAnsi" w:hAnsiTheme="minorHAnsi"/>
                <w:color w:val="auto"/>
                <w:sz w:val="19"/>
                <w:szCs w:val="19"/>
              </w:rPr>
              <w:t>Executive staff contact parents/carers to discuss support and behaviour responses, including referral to the LST and/or school counsellor.</w:t>
            </w:r>
          </w:p>
        </w:tc>
      </w:tr>
    </w:tbl>
    <w:p w:rsidR="00EC76BC" w:rsidP="00EC76BC" w:rsidRDefault="00EC76BC" w14:paraId="63999652" w14:textId="77777777">
      <w:pPr>
        <w:pStyle w:val="Heading3"/>
        <w:spacing w:line="276" w:lineRule="auto"/>
      </w:pPr>
      <w:r w:rsidRPr="008B00AE">
        <w:t>Respon</w:t>
      </w:r>
      <w:r>
        <w:t>ses</w:t>
      </w:r>
      <w:r w:rsidRPr="001E4B7F">
        <w:t xml:space="preserve"> to </w:t>
      </w:r>
      <w:r>
        <w:t xml:space="preserve">serious </w:t>
      </w:r>
      <w:r w:rsidRPr="001E4B7F">
        <w:t>behaviour</w:t>
      </w:r>
      <w:r>
        <w:t>s</w:t>
      </w:r>
      <w:r w:rsidRPr="001E4B7F">
        <w:t xml:space="preserve"> of concern </w:t>
      </w:r>
    </w:p>
    <w:p w:rsidR="00EC76BC" w:rsidP="00EC76BC" w:rsidRDefault="00EC76BC" w14:paraId="1628B377" w14:textId="77777777">
      <w:pPr>
        <w:pStyle w:val="paragraph"/>
        <w:spacing w:before="0" w:beforeAutospacing="0" w:after="0" w:afterAutospacing="0" w:line="276" w:lineRule="auto"/>
        <w:textAlignment w:val="baseline"/>
        <w:rPr>
          <w:rStyle w:val="eop"/>
          <w:rFonts w:ascii="Public Sans Light" w:hAnsi="Public Sans Light" w:cs="Segoe UI"/>
          <w:color w:val="000000"/>
          <w:sz w:val="22"/>
          <w:szCs w:val="22"/>
        </w:rPr>
      </w:pPr>
      <w:r>
        <w:rPr>
          <w:rStyle w:val="normaltextrun"/>
          <w:rFonts w:ascii="Public Sans Light" w:hAnsi="Public Sans Light" w:cs="Segoe UI"/>
          <w:color w:val="000000"/>
          <w:sz w:val="22"/>
          <w:szCs w:val="22"/>
        </w:rPr>
        <w:t xml:space="preserve">The NSW Department of Education </w:t>
      </w:r>
      <w:hyperlink w:tgtFrame="_blank" w:history="1" r:id="rId27">
        <w:r>
          <w:rPr>
            <w:rStyle w:val="normaltextrun"/>
            <w:rFonts w:ascii="Public Sans Light" w:hAnsi="Public Sans Light" w:cs="Segoe UI"/>
            <w:color w:val="002664"/>
            <w:sz w:val="22"/>
            <w:szCs w:val="22"/>
            <w:u w:val="single"/>
          </w:rPr>
          <w:t>Student Behaviour policy</w:t>
        </w:r>
      </w:hyperlink>
      <w:r>
        <w:rPr>
          <w:rStyle w:val="normaltextrun"/>
          <w:rFonts w:ascii="Public Sans Light" w:hAnsi="Public Sans Light" w:cs="Segoe UI"/>
          <w:color w:val="000000"/>
          <w:sz w:val="22"/>
          <w:szCs w:val="22"/>
        </w:rPr>
        <w:t xml:space="preserve"> and </w:t>
      </w:r>
      <w:hyperlink r:id="rId28">
        <w:r w:rsidRPr="1D14439F">
          <w:rPr>
            <w:rStyle w:val="Hyperlink"/>
            <w:rFonts w:ascii="Public Sans Light" w:hAnsi="Public Sans Light" w:cs="Segoe UI"/>
            <w:sz w:val="22"/>
            <w:szCs w:val="22"/>
          </w:rPr>
          <w:t>Suspension and Expulsion Procedures</w:t>
        </w:r>
      </w:hyperlink>
      <w:r>
        <w:rPr>
          <w:rStyle w:val="normaltextrun"/>
          <w:rFonts w:ascii="Public Sans Light" w:hAnsi="Public Sans Light" w:cs="Segoe UI"/>
          <w:color w:val="000000"/>
          <w:sz w:val="22"/>
          <w:szCs w:val="22"/>
        </w:rPr>
        <w:t xml:space="preserve"> apply to all NSW public schools.</w:t>
      </w:r>
      <w:r>
        <w:rPr>
          <w:rStyle w:val="eop"/>
          <w:rFonts w:ascii="Public Sans Light" w:hAnsi="Public Sans Light" w:cs="Segoe UI"/>
          <w:color w:val="000000"/>
          <w:sz w:val="22"/>
          <w:szCs w:val="22"/>
        </w:rPr>
        <w:t> </w:t>
      </w:r>
    </w:p>
    <w:p w:rsidR="00AF2922" w:rsidP="00EC76BC" w:rsidRDefault="00AF2922" w14:paraId="43707780" w14:textId="77777777">
      <w:pPr>
        <w:pStyle w:val="paragraph"/>
        <w:spacing w:before="0" w:beforeAutospacing="0" w:after="0" w:afterAutospacing="0" w:line="276" w:lineRule="auto"/>
        <w:textAlignment w:val="baseline"/>
        <w:rPr>
          <w:rStyle w:val="eop"/>
          <w:rFonts w:ascii="Public Sans Light" w:hAnsi="Public Sans Light" w:cs="Segoe UI"/>
          <w:color w:val="000000"/>
          <w:sz w:val="22"/>
          <w:szCs w:val="22"/>
        </w:rPr>
      </w:pPr>
    </w:p>
    <w:p w:rsidR="00EC76BC" w:rsidP="00AF2922" w:rsidRDefault="00EC76BC" w14:paraId="32799062" w14:textId="77777777">
      <w:pPr>
        <w:pStyle w:val="ListBullet"/>
        <w:numPr>
          <w:ilvl w:val="0"/>
          <w:numId w:val="0"/>
        </w:numPr>
      </w:pPr>
      <w:r w:rsidRPr="4188E4E6">
        <w:t xml:space="preserve">Responses to </w:t>
      </w:r>
      <w:r>
        <w:t>all</w:t>
      </w:r>
      <w:r w:rsidRPr="4188E4E6">
        <w:t xml:space="preserve"> behaviour</w:t>
      </w:r>
      <w:r>
        <w:t>s of concern</w:t>
      </w:r>
      <w:r w:rsidRPr="4188E4E6">
        <w:t xml:space="preserve"> apply to student behaviour that occurs:</w:t>
      </w:r>
    </w:p>
    <w:p w:rsidR="00EC76BC" w:rsidP="00D91472" w:rsidRDefault="00EC76BC" w14:paraId="7CA4C342" w14:textId="77777777">
      <w:pPr>
        <w:pStyle w:val="ListBullet"/>
        <w:numPr>
          <w:ilvl w:val="0"/>
          <w:numId w:val="36"/>
        </w:numPr>
      </w:pPr>
      <w:r>
        <w:t xml:space="preserve">at school </w:t>
      </w:r>
    </w:p>
    <w:p w:rsidR="00EC76BC" w:rsidP="00D91472" w:rsidRDefault="00EC76BC" w14:paraId="57E3BC01" w14:textId="77777777">
      <w:pPr>
        <w:pStyle w:val="ListBullet"/>
        <w:numPr>
          <w:ilvl w:val="0"/>
          <w:numId w:val="36"/>
        </w:numPr>
      </w:pPr>
      <w:r>
        <w:t xml:space="preserve">on the way to and from school </w:t>
      </w:r>
    </w:p>
    <w:p w:rsidRPr="00B85967" w:rsidR="00EC76BC" w:rsidP="00D91472" w:rsidRDefault="00EC76BC" w14:paraId="56B0441C" w14:textId="77777777">
      <w:pPr>
        <w:pStyle w:val="ListBullet"/>
        <w:numPr>
          <w:ilvl w:val="0"/>
          <w:numId w:val="36"/>
        </w:numPr>
        <w:rPr>
          <w:rStyle w:val="eop"/>
        </w:rPr>
      </w:pPr>
      <w:r>
        <w:t>on school-endorsed activities that are off-site</w:t>
      </w:r>
    </w:p>
    <w:p w:rsidR="00EC76BC" w:rsidP="00EC76BC" w:rsidRDefault="00EC76BC" w14:paraId="4331C688" w14:textId="77777777">
      <w:pPr>
        <w:pStyle w:val="BodyText"/>
        <w:spacing w:before="0" w:line="276" w:lineRule="auto"/>
      </w:pPr>
      <w:r w:rsidRPr="20AFC993">
        <w:rPr>
          <w:rStyle w:val="Hyperlink"/>
          <w:color w:val="000000" w:themeColor="text1"/>
          <w:u w:val="none"/>
        </w:rPr>
        <w:t xml:space="preserve">Responses for serious behaviours of concern, including students who display bullying behaviour, are recorded on </w:t>
      </w:r>
      <w:r>
        <w:rPr>
          <w:rStyle w:val="Hyperlink"/>
          <w:color w:val="000000" w:themeColor="text1"/>
          <w:u w:val="none"/>
        </w:rPr>
        <w:t xml:space="preserve">School Bytes as an incident. </w:t>
      </w:r>
      <w:r>
        <w:t>These may include:</w:t>
      </w:r>
    </w:p>
    <w:p w:rsidR="00EC76BC" w:rsidP="00D91472" w:rsidRDefault="00EC76BC" w14:paraId="679A1982" w14:textId="77777777">
      <w:pPr>
        <w:pStyle w:val="ListBullet"/>
        <w:numPr>
          <w:ilvl w:val="0"/>
          <w:numId w:val="32"/>
        </w:numPr>
      </w:pPr>
      <w:r>
        <w:t>Review and document incident.</w:t>
      </w:r>
    </w:p>
    <w:p w:rsidR="00EC76BC" w:rsidP="00D91472" w:rsidRDefault="00EC76BC" w14:paraId="1DD182B8" w14:textId="77777777">
      <w:pPr>
        <w:pStyle w:val="ListBullet"/>
        <w:numPr>
          <w:ilvl w:val="0"/>
          <w:numId w:val="32"/>
        </w:numPr>
      </w:pPr>
      <w:r>
        <w:t>D</w:t>
      </w:r>
      <w:r w:rsidRPr="06A7338C">
        <w:t>etermine appropriate response/s</w:t>
      </w:r>
      <w:r>
        <w:t>, including supports for staff or other students impacted.</w:t>
      </w:r>
    </w:p>
    <w:p w:rsidR="00EC76BC" w:rsidP="00D91472" w:rsidRDefault="00EC76BC" w14:paraId="0990954E" w14:textId="77777777">
      <w:pPr>
        <w:pStyle w:val="ListBullet"/>
        <w:numPr>
          <w:ilvl w:val="0"/>
          <w:numId w:val="32"/>
        </w:numPr>
      </w:pPr>
      <w:r>
        <w:t>R</w:t>
      </w:r>
      <w:r w:rsidRPr="06A7338C">
        <w:t>efer/monitor the student through the school learning and support team</w:t>
      </w:r>
      <w:r>
        <w:t>.</w:t>
      </w:r>
    </w:p>
    <w:p w:rsidR="00EC76BC" w:rsidP="00D91472" w:rsidRDefault="00EC76BC" w14:paraId="0ABC7741" w14:textId="77777777">
      <w:pPr>
        <w:pStyle w:val="ListBullet"/>
        <w:numPr>
          <w:ilvl w:val="0"/>
          <w:numId w:val="32"/>
        </w:numPr>
      </w:pPr>
      <w:r>
        <w:t>D</w:t>
      </w:r>
      <w:r w:rsidRPr="482612CF">
        <w:t>evelop or review individual student support planning, including teaching positive replacement behaviour and making learning and environmental adjustments</w:t>
      </w:r>
      <w:r>
        <w:t>.</w:t>
      </w:r>
    </w:p>
    <w:p w:rsidR="00EC76BC" w:rsidP="00D91472" w:rsidRDefault="00EC76BC" w14:paraId="7B37A8A4" w14:textId="77777777">
      <w:pPr>
        <w:pStyle w:val="ListBullet"/>
        <w:numPr>
          <w:ilvl w:val="0"/>
          <w:numId w:val="32"/>
        </w:numPr>
      </w:pPr>
      <w:r>
        <w:t xml:space="preserve">Reflection and restorative practices (listed below). </w:t>
      </w:r>
    </w:p>
    <w:p w:rsidR="00EC76BC" w:rsidP="00D91472" w:rsidRDefault="00EC76BC" w14:paraId="214D85FA" w14:textId="77777777">
      <w:pPr>
        <w:pStyle w:val="ListBullet"/>
        <w:numPr>
          <w:ilvl w:val="0"/>
          <w:numId w:val="32"/>
        </w:numPr>
      </w:pPr>
      <w:r>
        <w:t>L</w:t>
      </w:r>
      <w:r w:rsidRPr="4B028F67">
        <w:t>iaise with</w:t>
      </w:r>
      <w:r>
        <w:t xml:space="preserve"> LST</w:t>
      </w:r>
      <w:r w:rsidRPr="06A7338C">
        <w:t xml:space="preserve"> for additional support or advice</w:t>
      </w:r>
      <w:r>
        <w:t>.</w:t>
      </w:r>
    </w:p>
    <w:p w:rsidR="00EC76BC" w:rsidP="00D91472" w:rsidRDefault="00EC76BC" w14:paraId="36199EF6" w14:textId="77777777">
      <w:pPr>
        <w:pStyle w:val="ListBullet"/>
        <w:numPr>
          <w:ilvl w:val="0"/>
          <w:numId w:val="32"/>
        </w:numPr>
        <w:rPr>
          <w:rFonts w:ascii="Public Sans Light" w:hAnsi="Public Sans Light"/>
        </w:rPr>
      </w:pPr>
      <w:r>
        <w:t>Communication and collaboration with parents/carers (phone, email, parent portal, meeting).</w:t>
      </w:r>
    </w:p>
    <w:p w:rsidRPr="0015570E" w:rsidR="00EC76BC" w:rsidP="00D91472" w:rsidRDefault="00EC76BC" w14:paraId="0FF426BA" w14:textId="77777777">
      <w:pPr>
        <w:pStyle w:val="ListBullet"/>
        <w:numPr>
          <w:ilvl w:val="0"/>
          <w:numId w:val="32"/>
        </w:numPr>
        <w:rPr>
          <w:rStyle w:val="normaltextrun"/>
          <w:rFonts w:ascii="Public Sans Light" w:hAnsi="Public Sans Light"/>
        </w:rPr>
      </w:pPr>
      <w:r>
        <w:t>F</w:t>
      </w:r>
      <w:r w:rsidRPr="06A7338C">
        <w:t>ormal caution to suspend, suspension or expulsion</w:t>
      </w:r>
      <w:r>
        <w:t>.</w:t>
      </w:r>
    </w:p>
    <w:p w:rsidR="00EC76BC" w:rsidP="00EC76BC" w:rsidRDefault="00EC76BC" w14:paraId="247E5B81" w14:textId="77777777">
      <w:pPr>
        <w:pStyle w:val="paragraph"/>
        <w:spacing w:before="0" w:beforeAutospacing="0" w:after="0" w:afterAutospacing="0" w:line="276" w:lineRule="auto"/>
        <w:textAlignment w:val="baseline"/>
        <w:rPr>
          <w:rFonts w:ascii="Segoe UI" w:hAnsi="Segoe UI" w:cs="Segoe UI"/>
          <w:color w:val="000000"/>
          <w:sz w:val="18"/>
          <w:szCs w:val="18"/>
        </w:rPr>
      </w:pPr>
    </w:p>
    <w:p w:rsidRPr="00943FEF" w:rsidR="00EC76BC" w:rsidP="00EC76BC" w:rsidRDefault="00EC76BC" w14:paraId="1E89249B" w14:textId="77777777">
      <w:pPr>
        <w:pStyle w:val="Heading3"/>
        <w:spacing w:before="0" w:line="276" w:lineRule="auto"/>
      </w:pPr>
      <w:r w:rsidRPr="00190593">
        <w:t>Reporting and recording behaviours of concern</w:t>
      </w:r>
    </w:p>
    <w:p w:rsidR="00EC76BC" w:rsidP="00EC76BC" w:rsidRDefault="00EC76BC" w14:paraId="0E4DFF64" w14:textId="77777777">
      <w:pPr>
        <w:pStyle w:val="BodyText"/>
        <w:spacing w:before="0" w:after="0" w:line="276" w:lineRule="auto"/>
      </w:pPr>
      <w:r>
        <w:t xml:space="preserve">Staff will comply with reporting and responding processes outlined in the: </w:t>
      </w:r>
    </w:p>
    <w:p w:rsidRPr="00CC0B3C" w:rsidR="00EC76BC" w:rsidP="00D91472" w:rsidRDefault="00EC76BC" w14:paraId="614B51D4" w14:textId="77777777">
      <w:pPr>
        <w:pStyle w:val="ListBullet"/>
        <w:numPr>
          <w:ilvl w:val="0"/>
          <w:numId w:val="33"/>
        </w:numPr>
        <w:rPr>
          <w:rStyle w:val="Hyperlink"/>
          <w:rFonts w:ascii="Arial" w:hAnsi="Arial"/>
          <w:color w:val="333333"/>
          <w:u w:val="none"/>
        </w:rPr>
      </w:pPr>
      <w:hyperlink r:id="rId29">
        <w:r w:rsidRPr="06A7338C">
          <w:rPr>
            <w:rStyle w:val="Hyperlink"/>
          </w:rPr>
          <w:t>Incident Notification and Response policy</w:t>
        </w:r>
      </w:hyperlink>
    </w:p>
    <w:p w:rsidRPr="0015570E" w:rsidR="00EC76BC" w:rsidP="00D91472" w:rsidRDefault="00EC76BC" w14:paraId="218F1C31" w14:textId="77777777">
      <w:pPr>
        <w:pStyle w:val="ListBullet"/>
        <w:numPr>
          <w:ilvl w:val="0"/>
          <w:numId w:val="33"/>
        </w:numPr>
        <w:rPr>
          <w:rStyle w:val="ui-provider"/>
          <w:rFonts w:ascii="Public Sans Light" w:hAnsi="Public Sans Light"/>
          <w:color w:val="000000" w:themeColor="text1"/>
        </w:rPr>
      </w:pPr>
      <w:hyperlink r:id="rId30">
        <w:r w:rsidRPr="1D14439F">
          <w:rPr>
            <w:rStyle w:val="Hyperlink"/>
            <w:rFonts w:ascii="Public Sans Light" w:hAnsi="Public Sans Light"/>
          </w:rPr>
          <w:t>Student Behaviour Policy</w:t>
        </w:r>
      </w:hyperlink>
      <w:r w:rsidRPr="1D14439F">
        <w:rPr>
          <w:rFonts w:ascii="Public Sans Light" w:hAnsi="Public Sans Light"/>
        </w:rPr>
        <w:t xml:space="preserve"> and </w:t>
      </w:r>
      <w:hyperlink r:id="rId31">
        <w:r w:rsidRPr="1D14439F">
          <w:rPr>
            <w:rStyle w:val="Hyperlink"/>
            <w:rFonts w:ascii="Public Sans Light" w:hAnsi="Public Sans Light"/>
          </w:rPr>
          <w:t>Suspension and Expulsion procedures</w:t>
        </w:r>
      </w:hyperlink>
    </w:p>
    <w:p w:rsidRPr="00B818E1" w:rsidR="00EC76BC" w:rsidP="00EC76BC" w:rsidRDefault="00EC76BC" w14:paraId="0A39460A" w14:textId="77777777">
      <w:pPr>
        <w:pStyle w:val="BodyText"/>
        <w:spacing w:before="0" w:after="0" w:line="276" w:lineRule="auto"/>
        <w:rPr>
          <w:rStyle w:val="ui-provider"/>
          <w:color w:val="auto"/>
        </w:rPr>
      </w:pPr>
      <w:r w:rsidRPr="00B818E1">
        <w:rPr>
          <w:rStyle w:val="ui-provider"/>
          <w:color w:val="auto"/>
        </w:rPr>
        <w:t xml:space="preserve">Students and/or parents/carers can report cyberbullying to the </w:t>
      </w:r>
      <w:hyperlink w:tgtFrame="_blank" w:tooltip="https://www.esafety.gov.au/report" w:history="1" r:id="rId32">
        <w:proofErr w:type="spellStart"/>
        <w:r w:rsidRPr="00B818E1">
          <w:rPr>
            <w:rStyle w:val="Hyperlink"/>
            <w:color w:val="auto"/>
          </w:rPr>
          <w:t>eSafety</w:t>
        </w:r>
        <w:proofErr w:type="spellEnd"/>
        <w:r w:rsidRPr="00B818E1">
          <w:rPr>
            <w:rStyle w:val="Hyperlink"/>
            <w:color w:val="auto"/>
          </w:rPr>
          <w:t xml:space="preserve"> Commissioner</w:t>
        </w:r>
      </w:hyperlink>
      <w:r w:rsidRPr="00B818E1">
        <w:rPr>
          <w:rStyle w:val="ui-provider"/>
          <w:color w:val="auto"/>
        </w:rPr>
        <w:t xml:space="preserve"> and reporting links for most sites, games and apps can be found at the </w:t>
      </w:r>
      <w:hyperlink w:tgtFrame="_blank" w:tooltip="https://www.esafety.gov.au/key-issues/esafety-guide" w:history="1" r:id="rId33">
        <w:proofErr w:type="spellStart"/>
        <w:r w:rsidRPr="00B818E1">
          <w:rPr>
            <w:rStyle w:val="Hyperlink"/>
            <w:color w:val="auto"/>
          </w:rPr>
          <w:t>eSafety</w:t>
        </w:r>
        <w:proofErr w:type="spellEnd"/>
      </w:hyperlink>
      <w:r w:rsidRPr="00B818E1">
        <w:rPr>
          <w:rStyle w:val="ui-provider"/>
          <w:color w:val="auto"/>
        </w:rPr>
        <w:t xml:space="preserve"> Guide.</w:t>
      </w:r>
    </w:p>
    <w:p w:rsidRPr="007D696B" w:rsidR="00EC76BC" w:rsidP="00EC76BC" w:rsidRDefault="00EC76BC" w14:paraId="5240B6FD" w14:textId="77777777">
      <w:pPr>
        <w:pStyle w:val="BodyText"/>
        <w:spacing w:before="0" w:after="0" w:line="276" w:lineRule="auto"/>
        <w:rPr>
          <w:rFonts w:ascii="Public Sans Light" w:hAnsi="Public Sans Light"/>
          <w:sz w:val="14"/>
          <w:szCs w:val="14"/>
        </w:rPr>
      </w:pPr>
    </w:p>
    <w:p w:rsidR="00EC76BC" w:rsidP="00EC76BC" w:rsidRDefault="00EC76BC" w14:paraId="17B8DB15" w14:textId="77777777">
      <w:pPr>
        <w:pStyle w:val="Heading2"/>
        <w:spacing w:before="0" w:after="120" w:line="276" w:lineRule="auto"/>
      </w:pPr>
      <w:r>
        <w:t>Detention, reflection and restorative practices</w:t>
      </w:r>
    </w:p>
    <w:p w:rsidRPr="002D454F" w:rsidR="00EC76BC" w:rsidP="00EC76BC" w:rsidRDefault="00EC76BC" w14:paraId="29B97FEF" w14:textId="77777777">
      <w:pPr>
        <w:pStyle w:val="BodyText"/>
        <w:spacing w:before="0" w:after="0"/>
        <w:rPr>
          <w:sz w:val="8"/>
          <w:szCs w:val="8"/>
        </w:rPr>
      </w:pPr>
    </w:p>
    <w:tbl>
      <w:tblPr>
        <w:tblStyle w:val="ListTable3-Accent2"/>
        <w:tblW w:w="4934" w:type="pct"/>
        <w:tblLook w:val="04A0" w:firstRow="1" w:lastRow="0" w:firstColumn="1" w:lastColumn="0" w:noHBand="0" w:noVBand="1"/>
      </w:tblPr>
      <w:tblGrid>
        <w:gridCol w:w="5382"/>
        <w:gridCol w:w="1440"/>
        <w:gridCol w:w="1547"/>
        <w:gridCol w:w="1690"/>
      </w:tblGrid>
      <w:tr w:rsidRPr="007673EB" w:rsidR="00EC76BC" w:rsidTr="00A04162" w14:paraId="32D64640"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675" w:type="pct"/>
          </w:tcPr>
          <w:p w:rsidRPr="00A32CAE" w:rsidR="00EC76BC" w:rsidP="00A04162" w:rsidRDefault="00EC76BC" w14:paraId="4C6DBC5B" w14:textId="77777777">
            <w:pPr>
              <w:pStyle w:val="BodyText"/>
              <w:spacing w:before="0" w:after="0"/>
              <w:jc w:val="center"/>
              <w:rPr>
                <w:color w:val="FFFFFF" w:themeColor="background1"/>
              </w:rPr>
            </w:pPr>
            <w:r>
              <w:rPr>
                <w:color w:val="FFFFFF" w:themeColor="background1"/>
              </w:rPr>
              <w:t>Strategy</w:t>
            </w:r>
          </w:p>
        </w:tc>
        <w:tc>
          <w:tcPr>
            <w:tcW w:w="716" w:type="pct"/>
          </w:tcPr>
          <w:p w:rsidRPr="00A32CAE" w:rsidR="00EC76BC" w:rsidP="00A04162" w:rsidRDefault="00EC76BC" w14:paraId="28DFC24E" w14:textId="77777777">
            <w:pPr>
              <w:pStyle w:val="BodyText"/>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When and how long?</w:t>
            </w:r>
          </w:p>
        </w:tc>
        <w:tc>
          <w:tcPr>
            <w:tcW w:w="769" w:type="pct"/>
          </w:tcPr>
          <w:p w:rsidRPr="00A32CAE" w:rsidR="00EC76BC" w:rsidP="00A04162" w:rsidRDefault="00EC76BC" w14:paraId="2B2DFC9C" w14:textId="77777777">
            <w:pPr>
              <w:pStyle w:val="BodyText"/>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Who coordinates?</w:t>
            </w:r>
          </w:p>
        </w:tc>
        <w:tc>
          <w:tcPr>
            <w:tcW w:w="840" w:type="pct"/>
          </w:tcPr>
          <w:p w:rsidRPr="00A32CAE" w:rsidR="00EC76BC" w:rsidP="00A04162" w:rsidRDefault="00EC76BC" w14:paraId="1E40B115" w14:textId="77777777">
            <w:pPr>
              <w:pStyle w:val="BodyText"/>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How are these recorded?</w:t>
            </w:r>
          </w:p>
        </w:tc>
      </w:tr>
      <w:tr w:rsidRPr="00815D36" w:rsidR="00EC76BC" w:rsidTr="000F030D" w14:paraId="46512EDD" w14:textId="77777777">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2675" w:type="pct"/>
            <w:vAlign w:val="center"/>
          </w:tcPr>
          <w:p w:rsidRPr="00642D2C" w:rsidR="00EC76BC" w:rsidP="000F030D" w:rsidRDefault="00EC76BC" w14:paraId="6151D3FF" w14:textId="1AC017AC">
            <w:pPr>
              <w:pStyle w:val="paragraph"/>
              <w:spacing w:before="0" w:beforeAutospacing="0" w:after="0" w:afterAutospacing="0" w:line="259" w:lineRule="auto"/>
              <w:textAlignment w:val="baseline"/>
              <w:rPr>
                <w:rFonts w:cs="Arial" w:asciiTheme="minorHAnsi" w:hAnsiTheme="minorHAnsi"/>
                <w:b w:val="0"/>
                <w:bCs w:val="0"/>
                <w:sz w:val="20"/>
                <w:szCs w:val="20"/>
              </w:rPr>
            </w:pPr>
            <w:r w:rsidRPr="00642D2C">
              <w:rPr>
                <w:rFonts w:cs="Arial" w:asciiTheme="minorHAnsi" w:hAnsiTheme="minorHAnsi"/>
                <w:sz w:val="20"/>
                <w:szCs w:val="20"/>
              </w:rPr>
              <w:t>Reflection</w:t>
            </w:r>
            <w:r w:rsidR="00A37FAD">
              <w:rPr>
                <w:rFonts w:cs="Arial" w:asciiTheme="minorHAnsi" w:hAnsiTheme="minorHAnsi"/>
                <w:sz w:val="20"/>
                <w:szCs w:val="20"/>
              </w:rPr>
              <w:t xml:space="preserve"> </w:t>
            </w:r>
            <w:r w:rsidRPr="00642D2C">
              <w:rPr>
                <w:rFonts w:cs="Arial" w:asciiTheme="minorHAnsi" w:hAnsiTheme="minorHAnsi"/>
                <w:sz w:val="20"/>
                <w:szCs w:val="20"/>
              </w:rPr>
              <w:t xml:space="preserve">– </w:t>
            </w:r>
            <w:r w:rsidRPr="00642D2C">
              <w:rPr>
                <w:rFonts w:cs="Arial" w:asciiTheme="minorHAnsi" w:hAnsiTheme="minorHAnsi"/>
                <w:b w:val="0"/>
                <w:sz w:val="20"/>
                <w:szCs w:val="20"/>
              </w:rPr>
              <w:t xml:space="preserve">a structured debriefing and planning session after a crisis event </w:t>
            </w:r>
            <w:r w:rsidRPr="00642D2C">
              <w:rPr>
                <w:rFonts w:cs="Arial" w:asciiTheme="minorHAnsi" w:hAnsiTheme="minorHAnsi"/>
                <w:b w:val="0"/>
                <w:bCs w:val="0"/>
                <w:sz w:val="20"/>
                <w:szCs w:val="20"/>
              </w:rPr>
              <w:t>or behaviour of concern with an</w:t>
            </w:r>
            <w:r w:rsidRPr="00642D2C">
              <w:rPr>
                <w:rFonts w:cs="Arial" w:asciiTheme="minorHAnsi" w:hAnsiTheme="minorHAnsi"/>
                <w:b w:val="0"/>
                <w:sz w:val="20"/>
                <w:szCs w:val="20"/>
              </w:rPr>
              <w:t xml:space="preserve"> individual student resulting in a </w:t>
            </w:r>
            <w:r w:rsidR="000C6424">
              <w:rPr>
                <w:rFonts w:cs="Arial" w:asciiTheme="minorHAnsi" w:hAnsiTheme="minorHAnsi"/>
                <w:b w:val="0"/>
                <w:sz w:val="20"/>
                <w:szCs w:val="20"/>
                <w:u w:val="single"/>
              </w:rPr>
              <w:t>Tier One</w:t>
            </w:r>
            <w:r w:rsidRPr="00642D2C">
              <w:rPr>
                <w:rFonts w:cs="Arial" w:asciiTheme="minorHAnsi" w:hAnsiTheme="minorHAnsi"/>
                <w:b w:val="0"/>
                <w:sz w:val="20"/>
                <w:szCs w:val="20"/>
              </w:rPr>
              <w:t xml:space="preserve"> incident report</w:t>
            </w:r>
          </w:p>
        </w:tc>
        <w:tc>
          <w:tcPr>
            <w:tcW w:w="716" w:type="pct"/>
            <w:vAlign w:val="center"/>
          </w:tcPr>
          <w:p w:rsidRPr="00642D2C" w:rsidR="00EC76BC" w:rsidP="000F030D" w:rsidRDefault="00EC76BC" w14:paraId="1B3EDA2C" w14:textId="47D26A0E">
            <w:pPr>
              <w:pStyle w:val="paragraph"/>
              <w:spacing w:before="0" w:beforeAutospacing="0" w:after="0" w:afterAutospacing="0" w:line="259" w:lineRule="auto"/>
              <w:jc w:val="center"/>
              <w:textAlignment w:val="baseline"/>
              <w:cnfStyle w:val="000000100000" w:firstRow="0" w:lastRow="0" w:firstColumn="0" w:lastColumn="0" w:oddVBand="0" w:evenVBand="0" w:oddHBand="1" w:evenHBand="0" w:firstRowFirstColumn="0" w:firstRowLastColumn="0" w:lastRowFirstColumn="0" w:lastRowLastColumn="0"/>
              <w:rPr>
                <w:rFonts w:cs="Arial" w:asciiTheme="minorHAnsi" w:hAnsiTheme="minorHAnsi"/>
                <w:sz w:val="20"/>
                <w:szCs w:val="20"/>
              </w:rPr>
            </w:pPr>
            <w:r w:rsidRPr="00642D2C">
              <w:rPr>
                <w:rFonts w:cs="Arial" w:asciiTheme="minorHAnsi" w:hAnsiTheme="minorHAnsi"/>
                <w:sz w:val="20"/>
                <w:szCs w:val="20"/>
              </w:rPr>
              <w:t>Same day</w:t>
            </w:r>
          </w:p>
        </w:tc>
        <w:tc>
          <w:tcPr>
            <w:tcW w:w="769" w:type="pct"/>
            <w:vAlign w:val="center"/>
          </w:tcPr>
          <w:p w:rsidRPr="00642D2C" w:rsidR="00EC76BC" w:rsidP="000F030D" w:rsidRDefault="00EC76BC" w14:paraId="5544791D" w14:textId="6E3B6497">
            <w:pPr>
              <w:pStyle w:val="paragraph"/>
              <w:spacing w:before="0" w:beforeAutospacing="0" w:after="0" w:afterAutospacing="0" w:line="259" w:lineRule="auto"/>
              <w:jc w:val="center"/>
              <w:textAlignment w:val="baseline"/>
              <w:cnfStyle w:val="000000100000" w:firstRow="0" w:lastRow="0" w:firstColumn="0" w:lastColumn="0" w:oddVBand="0" w:evenVBand="0" w:oddHBand="1" w:evenHBand="0" w:firstRowFirstColumn="0" w:firstRowLastColumn="0" w:lastRowFirstColumn="0" w:lastRowLastColumn="0"/>
              <w:rPr>
                <w:rFonts w:cs="Arial" w:asciiTheme="minorHAnsi" w:hAnsiTheme="minorHAnsi"/>
                <w:sz w:val="20"/>
                <w:szCs w:val="20"/>
              </w:rPr>
            </w:pPr>
            <w:r w:rsidRPr="00642D2C">
              <w:rPr>
                <w:rFonts w:cs="Arial" w:asciiTheme="minorHAnsi" w:hAnsiTheme="minorHAnsi"/>
                <w:sz w:val="20"/>
                <w:szCs w:val="20"/>
              </w:rPr>
              <w:t>CT</w:t>
            </w:r>
          </w:p>
        </w:tc>
        <w:tc>
          <w:tcPr>
            <w:tcW w:w="840" w:type="pct"/>
            <w:vAlign w:val="center"/>
          </w:tcPr>
          <w:p w:rsidRPr="00642D2C" w:rsidR="00EC76BC" w:rsidP="000F030D" w:rsidRDefault="00EC76BC" w14:paraId="3EE7310A" w14:textId="77777777">
            <w:pPr>
              <w:pStyle w:val="paragraph"/>
              <w:spacing w:before="0" w:beforeAutospacing="0" w:after="0" w:afterAutospacing="0" w:line="259" w:lineRule="auto"/>
              <w:jc w:val="center"/>
              <w:textAlignment w:val="baseline"/>
              <w:cnfStyle w:val="000000100000" w:firstRow="0" w:lastRow="0" w:firstColumn="0" w:lastColumn="0" w:oddVBand="0" w:evenVBand="0" w:oddHBand="1" w:evenHBand="0" w:firstRowFirstColumn="0" w:firstRowLastColumn="0" w:lastRowFirstColumn="0" w:lastRowLastColumn="0"/>
              <w:rPr>
                <w:rFonts w:cs="Arial" w:asciiTheme="minorHAnsi" w:hAnsiTheme="minorHAnsi"/>
                <w:sz w:val="20"/>
                <w:szCs w:val="20"/>
              </w:rPr>
            </w:pPr>
            <w:r w:rsidRPr="00642D2C">
              <w:rPr>
                <w:rFonts w:cs="Arial" w:asciiTheme="minorHAnsi" w:hAnsiTheme="minorHAnsi"/>
                <w:sz w:val="20"/>
                <w:szCs w:val="20"/>
              </w:rPr>
              <w:t>Documented in School Bytes</w:t>
            </w:r>
          </w:p>
        </w:tc>
      </w:tr>
      <w:tr w:rsidRPr="00815D36" w:rsidR="00EC76BC" w:rsidTr="000F030D" w14:paraId="1AB8B4A0" w14:textId="77777777">
        <w:trPr>
          <w:trHeight w:val="1474"/>
        </w:trPr>
        <w:tc>
          <w:tcPr>
            <w:cnfStyle w:val="001000000000" w:firstRow="0" w:lastRow="0" w:firstColumn="1" w:lastColumn="0" w:oddVBand="0" w:evenVBand="0" w:oddHBand="0" w:evenHBand="0" w:firstRowFirstColumn="0" w:firstRowLastColumn="0" w:lastRowFirstColumn="0" w:lastRowLastColumn="0"/>
            <w:tcW w:w="2675" w:type="pct"/>
            <w:vAlign w:val="center"/>
          </w:tcPr>
          <w:p w:rsidRPr="00642D2C" w:rsidR="00EC76BC" w:rsidP="000F030D" w:rsidRDefault="00EC76BC" w14:paraId="337FB325" w14:textId="4B1181CB">
            <w:pPr>
              <w:pStyle w:val="paragraph"/>
              <w:spacing w:before="0" w:beforeAutospacing="0" w:after="0" w:afterAutospacing="0" w:line="259" w:lineRule="auto"/>
              <w:textAlignment w:val="baseline"/>
              <w:rPr>
                <w:rFonts w:cs="Arial" w:asciiTheme="minorHAnsi" w:hAnsiTheme="minorHAnsi"/>
                <w:sz w:val="20"/>
                <w:szCs w:val="20"/>
              </w:rPr>
            </w:pPr>
            <w:r w:rsidRPr="00642D2C">
              <w:rPr>
                <w:rFonts w:cs="Arial" w:asciiTheme="minorHAnsi" w:hAnsiTheme="minorHAnsi"/>
                <w:sz w:val="20"/>
                <w:szCs w:val="20"/>
              </w:rPr>
              <w:t xml:space="preserve">Restorative practice – </w:t>
            </w:r>
            <w:r w:rsidRPr="00642D2C">
              <w:rPr>
                <w:rFonts w:cs="Arial" w:asciiTheme="minorHAnsi" w:hAnsiTheme="minorHAnsi"/>
                <w:b w:val="0"/>
                <w:sz w:val="20"/>
                <w:szCs w:val="20"/>
              </w:rPr>
              <w:t xml:space="preserve">a structured debriefing and planning session after a crisis event </w:t>
            </w:r>
            <w:r w:rsidRPr="00642D2C">
              <w:rPr>
                <w:rFonts w:cs="Arial" w:asciiTheme="minorHAnsi" w:hAnsiTheme="minorHAnsi"/>
                <w:b w:val="0"/>
                <w:bCs w:val="0"/>
                <w:sz w:val="20"/>
                <w:szCs w:val="20"/>
              </w:rPr>
              <w:t>or behaviour of concern with an</w:t>
            </w:r>
            <w:r w:rsidRPr="00642D2C">
              <w:rPr>
                <w:rFonts w:cs="Arial" w:asciiTheme="minorHAnsi" w:hAnsiTheme="minorHAnsi"/>
                <w:b w:val="0"/>
                <w:sz w:val="20"/>
                <w:szCs w:val="20"/>
              </w:rPr>
              <w:t xml:space="preserve"> individual student or group of students resulting in a </w:t>
            </w:r>
            <w:r w:rsidR="000C6424">
              <w:rPr>
                <w:rFonts w:cs="Arial" w:asciiTheme="minorHAnsi" w:hAnsiTheme="minorHAnsi"/>
                <w:b w:val="0"/>
                <w:sz w:val="20"/>
                <w:szCs w:val="20"/>
                <w:u w:val="single"/>
              </w:rPr>
              <w:t>Tier Two</w:t>
            </w:r>
            <w:r w:rsidRPr="00642D2C">
              <w:rPr>
                <w:rFonts w:cs="Arial" w:asciiTheme="minorHAnsi" w:hAnsiTheme="minorHAnsi"/>
                <w:b w:val="0"/>
                <w:sz w:val="20"/>
                <w:szCs w:val="20"/>
              </w:rPr>
              <w:t xml:space="preserve"> incident report</w:t>
            </w:r>
          </w:p>
        </w:tc>
        <w:tc>
          <w:tcPr>
            <w:tcW w:w="716" w:type="pct"/>
            <w:vAlign w:val="center"/>
          </w:tcPr>
          <w:p w:rsidRPr="00642D2C" w:rsidR="00EC76BC" w:rsidP="000F030D" w:rsidRDefault="00EC76BC" w14:paraId="45086AA2" w14:textId="726F1213">
            <w:pPr>
              <w:pStyle w:val="paragraph"/>
              <w:spacing w:before="0" w:beforeAutospacing="0" w:after="0" w:afterAutospacing="0" w:line="259" w:lineRule="auto"/>
              <w:jc w:val="center"/>
              <w:textAlignment w:val="baseline"/>
              <w:cnfStyle w:val="000000000000" w:firstRow="0" w:lastRow="0" w:firstColumn="0" w:lastColumn="0" w:oddVBand="0" w:evenVBand="0" w:oddHBand="0" w:evenHBand="0" w:firstRowFirstColumn="0" w:firstRowLastColumn="0" w:lastRowFirstColumn="0" w:lastRowLastColumn="0"/>
              <w:rPr>
                <w:rFonts w:cs="Arial" w:asciiTheme="minorHAnsi" w:hAnsiTheme="minorHAnsi"/>
                <w:sz w:val="20"/>
                <w:szCs w:val="20"/>
              </w:rPr>
            </w:pPr>
            <w:r w:rsidRPr="00642D2C">
              <w:rPr>
                <w:rFonts w:cs="Arial" w:asciiTheme="minorHAnsi" w:hAnsiTheme="minorHAnsi"/>
                <w:sz w:val="20"/>
                <w:szCs w:val="20"/>
              </w:rPr>
              <w:t xml:space="preserve">Same day </w:t>
            </w:r>
            <w:r w:rsidR="000C3AA9">
              <w:rPr>
                <w:rFonts w:cs="Arial" w:asciiTheme="minorHAnsi" w:hAnsiTheme="minorHAnsi"/>
                <w:sz w:val="20"/>
                <w:szCs w:val="20"/>
              </w:rPr>
              <w:t>where possible</w:t>
            </w:r>
          </w:p>
        </w:tc>
        <w:tc>
          <w:tcPr>
            <w:tcW w:w="769" w:type="pct"/>
            <w:vAlign w:val="center"/>
          </w:tcPr>
          <w:p w:rsidRPr="00642D2C" w:rsidR="00EC76BC" w:rsidP="000F030D" w:rsidRDefault="00EC76BC" w14:paraId="6EEF9AAC" w14:textId="77777777">
            <w:pPr>
              <w:pStyle w:val="paragraph"/>
              <w:spacing w:before="0" w:beforeAutospacing="0" w:after="0" w:afterAutospacing="0" w:line="259" w:lineRule="auto"/>
              <w:jc w:val="center"/>
              <w:textAlignment w:val="baseline"/>
              <w:cnfStyle w:val="000000000000" w:firstRow="0" w:lastRow="0" w:firstColumn="0" w:lastColumn="0" w:oddVBand="0" w:evenVBand="0" w:oddHBand="0" w:evenHBand="0" w:firstRowFirstColumn="0" w:firstRowLastColumn="0" w:lastRowFirstColumn="0" w:lastRowLastColumn="0"/>
              <w:rPr>
                <w:rFonts w:cs="Arial" w:asciiTheme="minorHAnsi" w:hAnsiTheme="minorHAnsi"/>
                <w:sz w:val="20"/>
                <w:szCs w:val="20"/>
              </w:rPr>
            </w:pPr>
            <w:r w:rsidRPr="00642D2C">
              <w:rPr>
                <w:rFonts w:cs="Arial" w:asciiTheme="minorHAnsi" w:hAnsiTheme="minorHAnsi"/>
                <w:sz w:val="20"/>
                <w:szCs w:val="20"/>
              </w:rPr>
              <w:t>Executive Staff</w:t>
            </w:r>
          </w:p>
        </w:tc>
        <w:tc>
          <w:tcPr>
            <w:tcW w:w="840" w:type="pct"/>
            <w:vAlign w:val="center"/>
          </w:tcPr>
          <w:p w:rsidRPr="00642D2C" w:rsidR="00EC76BC" w:rsidP="000F030D" w:rsidRDefault="00EC76BC" w14:paraId="790D9FCF" w14:textId="77777777">
            <w:pPr>
              <w:pStyle w:val="paragraph"/>
              <w:spacing w:before="0" w:beforeAutospacing="0" w:after="0" w:afterAutospacing="0" w:line="259" w:lineRule="auto"/>
              <w:jc w:val="center"/>
              <w:textAlignment w:val="baseline"/>
              <w:cnfStyle w:val="000000000000" w:firstRow="0" w:lastRow="0" w:firstColumn="0" w:lastColumn="0" w:oddVBand="0" w:evenVBand="0" w:oddHBand="0" w:evenHBand="0" w:firstRowFirstColumn="0" w:firstRowLastColumn="0" w:lastRowFirstColumn="0" w:lastRowLastColumn="0"/>
              <w:rPr>
                <w:rFonts w:cs="Arial" w:asciiTheme="minorHAnsi" w:hAnsiTheme="minorHAnsi"/>
                <w:sz w:val="20"/>
                <w:szCs w:val="20"/>
              </w:rPr>
            </w:pPr>
            <w:r w:rsidRPr="00642D2C">
              <w:rPr>
                <w:rFonts w:cs="Arial" w:asciiTheme="minorHAnsi" w:hAnsiTheme="minorHAnsi"/>
                <w:sz w:val="20"/>
                <w:szCs w:val="20"/>
              </w:rPr>
              <w:t>Documented in School Bytes</w:t>
            </w:r>
          </w:p>
        </w:tc>
      </w:tr>
      <w:tr w:rsidRPr="00815D36" w:rsidR="00EC76BC" w:rsidTr="000F030D" w14:paraId="07C6F86F" w14:textId="7777777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675" w:type="pct"/>
            <w:vAlign w:val="center"/>
          </w:tcPr>
          <w:p w:rsidRPr="00642D2C" w:rsidR="00EC76BC" w:rsidP="000F030D" w:rsidRDefault="00EC76BC" w14:paraId="3AF60B4F" w14:textId="77777777">
            <w:pPr>
              <w:pStyle w:val="paragraph"/>
              <w:spacing w:before="0" w:beforeAutospacing="0" w:after="0" w:afterAutospacing="0" w:line="259" w:lineRule="auto"/>
              <w:textAlignment w:val="baseline"/>
              <w:rPr>
                <w:rFonts w:cs="Arial" w:asciiTheme="minorHAnsi" w:hAnsiTheme="minorHAnsi"/>
                <w:sz w:val="20"/>
                <w:szCs w:val="20"/>
              </w:rPr>
            </w:pPr>
            <w:r w:rsidRPr="00642D2C">
              <w:rPr>
                <w:rFonts w:cs="Arial" w:asciiTheme="minorHAnsi" w:hAnsiTheme="minorHAnsi"/>
                <w:sz w:val="20"/>
                <w:szCs w:val="20"/>
              </w:rPr>
              <w:t xml:space="preserve">Alternate play plan – </w:t>
            </w:r>
            <w:r w:rsidRPr="00642D2C">
              <w:rPr>
                <w:rFonts w:cs="Arial" w:asciiTheme="minorHAnsi" w:hAnsiTheme="minorHAnsi"/>
                <w:b w:val="0"/>
                <w:bCs w:val="0"/>
                <w:sz w:val="20"/>
                <w:szCs w:val="20"/>
              </w:rPr>
              <w:t xml:space="preserve">withdrawal from free choice play and re-allocation to office for supervised play following </w:t>
            </w:r>
            <w:r w:rsidRPr="00642D2C">
              <w:rPr>
                <w:rFonts w:asciiTheme="minorHAnsi" w:hAnsiTheme="minorHAnsi" w:eastAsiaTheme="minorEastAsia" w:cstheme="minorBidi"/>
                <w:b w:val="0"/>
                <w:bCs w:val="0"/>
                <w:sz w:val="20"/>
                <w:szCs w:val="20"/>
              </w:rPr>
              <w:t>breach in behaviour. The purpose is to assist the student to achieve the desired behaviour, to reflect on their behaviour and make positive choices</w:t>
            </w:r>
            <w:r w:rsidRPr="00642D2C">
              <w:rPr>
                <w:rFonts w:asciiTheme="minorHAnsi" w:hAnsiTheme="minorHAnsi" w:eastAsiaTheme="minorEastAsia" w:cstheme="minorBidi"/>
                <w:b w:val="0"/>
                <w:sz w:val="20"/>
                <w:szCs w:val="20"/>
              </w:rPr>
              <w:t xml:space="preserve"> – individual or group</w:t>
            </w:r>
          </w:p>
        </w:tc>
        <w:tc>
          <w:tcPr>
            <w:tcW w:w="716" w:type="pct"/>
            <w:vAlign w:val="center"/>
          </w:tcPr>
          <w:p w:rsidRPr="00642D2C" w:rsidR="00EC76BC" w:rsidP="000F030D" w:rsidRDefault="00EC76BC" w14:paraId="0C1C9D7C" w14:textId="77777777">
            <w:pPr>
              <w:pStyle w:val="paragraph"/>
              <w:spacing w:before="0" w:beforeAutospacing="0" w:after="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cs="Arial" w:asciiTheme="minorHAnsi" w:hAnsiTheme="minorHAnsi"/>
                <w:sz w:val="20"/>
                <w:szCs w:val="20"/>
              </w:rPr>
            </w:pPr>
            <w:r w:rsidRPr="00642D2C">
              <w:rPr>
                <w:rFonts w:cs="Arial" w:asciiTheme="minorHAnsi" w:hAnsiTheme="minorHAnsi"/>
                <w:sz w:val="20"/>
                <w:szCs w:val="20"/>
              </w:rPr>
              <w:t>Next break</w:t>
            </w:r>
          </w:p>
        </w:tc>
        <w:tc>
          <w:tcPr>
            <w:tcW w:w="769" w:type="pct"/>
            <w:vAlign w:val="center"/>
          </w:tcPr>
          <w:p w:rsidRPr="00642D2C" w:rsidR="00EC76BC" w:rsidP="000F030D" w:rsidRDefault="00EC76BC" w14:paraId="40D251F9" w14:textId="77777777">
            <w:pPr>
              <w:pStyle w:val="paragraph"/>
              <w:spacing w:before="0" w:beforeAutospacing="0" w:after="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cs="Arial" w:asciiTheme="minorHAnsi" w:hAnsiTheme="minorHAnsi"/>
                <w:sz w:val="20"/>
                <w:szCs w:val="20"/>
              </w:rPr>
            </w:pPr>
            <w:r w:rsidRPr="00642D2C">
              <w:rPr>
                <w:rFonts w:cs="Arial" w:asciiTheme="minorHAnsi" w:hAnsiTheme="minorHAnsi"/>
                <w:sz w:val="20"/>
                <w:szCs w:val="20"/>
              </w:rPr>
              <w:t>Executive Staff</w:t>
            </w:r>
          </w:p>
        </w:tc>
        <w:tc>
          <w:tcPr>
            <w:tcW w:w="840" w:type="pct"/>
            <w:vAlign w:val="center"/>
          </w:tcPr>
          <w:p w:rsidRPr="00642D2C" w:rsidR="00EC76BC" w:rsidP="000F030D" w:rsidRDefault="00EC76BC" w14:paraId="5F9F9293" w14:textId="77777777">
            <w:pPr>
              <w:pStyle w:val="paragraph"/>
              <w:spacing w:before="0" w:beforeAutospacing="0" w:after="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cs="Arial" w:asciiTheme="minorHAnsi" w:hAnsiTheme="minorHAnsi"/>
                <w:sz w:val="20"/>
                <w:szCs w:val="20"/>
              </w:rPr>
            </w:pPr>
            <w:r w:rsidRPr="00642D2C">
              <w:rPr>
                <w:rFonts w:cs="Arial" w:asciiTheme="minorHAnsi" w:hAnsiTheme="minorHAnsi"/>
                <w:sz w:val="20"/>
                <w:szCs w:val="20"/>
              </w:rPr>
              <w:t>Documented in School Bytes</w:t>
            </w:r>
          </w:p>
        </w:tc>
      </w:tr>
    </w:tbl>
    <w:p w:rsidRPr="00C71E7F" w:rsidR="00EC76BC" w:rsidP="00EC76BC" w:rsidRDefault="00EC76BC" w14:paraId="7735646E" w14:textId="77777777">
      <w:pPr>
        <w:pStyle w:val="Heading2"/>
        <w:spacing w:before="0" w:after="0"/>
        <w:rPr>
          <w:sz w:val="22"/>
          <w:szCs w:val="18"/>
        </w:rPr>
      </w:pPr>
    </w:p>
    <w:p w:rsidR="00EC76BC" w:rsidP="00EC76BC" w:rsidRDefault="00EC76BC" w14:paraId="565AD34F" w14:textId="77777777">
      <w:pPr>
        <w:pStyle w:val="Heading2"/>
        <w:spacing w:before="0" w:after="120"/>
      </w:pPr>
      <w:r>
        <w:t>Review dates</w:t>
      </w:r>
    </w:p>
    <w:p w:rsidRPr="001C2F8A" w:rsidR="001C4516" w:rsidP="6485E067" w:rsidRDefault="001C4516" w14:paraId="1956D339" w14:noSpellErr="1" w14:textId="573010FE">
      <w:pPr>
        <w:pStyle w:val="BodyText"/>
        <w:spacing w:before="0" w:after="0"/>
      </w:pPr>
      <w:r w:rsidR="00EC76BC">
        <w:rPr/>
        <w:t>Last review date: Dec 2024</w:t>
      </w:r>
      <w:r>
        <w:tab/>
      </w:r>
      <w:r>
        <w:tab/>
      </w:r>
      <w:r>
        <w:tab/>
      </w:r>
      <w:r w:rsidR="00EC76BC">
        <w:rPr/>
        <w:t>Next review date: Dec 2025</w:t>
      </w:r>
      <w:r w:rsidRPr="001C2F8A" w:rsidR="001C4516">
        <w:rPr/>
        <w:t xml:space="preserve"> </w:t>
      </w:r>
    </w:p>
    <w:p w:rsidRPr="001C2F8A" w:rsidR="001C4516" w:rsidP="001C4516" w:rsidRDefault="001C4516" w14:paraId="32F1ECFA" w14:textId="77777777" w14:noSpellErr="1">
      <w:pPr>
        <w:pStyle w:val="BodyText"/>
        <w:sectPr w:rsidRPr="001C2F8A" w:rsidR="001C4516" w:rsidSect="0053171D">
          <w:footerReference w:type="default" r:id="rId34"/>
          <w:type w:val="continuous"/>
          <w:pgSz w:w="11906" w:h="16838" w:orient="portrait"/>
          <w:pgMar w:top="851" w:right="851" w:bottom="1701" w:left="851" w:header="454" w:footer="170" w:gutter="0"/>
          <w:cols w:space="708"/>
          <w:docGrid w:linePitch="360"/>
        </w:sectPr>
      </w:pPr>
    </w:p>
    <w:p w:rsidR="00911249" w:rsidP="00BD2CA4" w:rsidRDefault="001C4516" w14:paraId="46D4BA5E" w14:textId="7382ADE8" w14:noSpellErr="1">
      <w:pPr>
        <w:pStyle w:val="BodyText"/>
      </w:pPr>
    </w:p>
    <w:p w:rsidR="00157872" w:rsidP="6485E067" w:rsidRDefault="00225E5D" w14:paraId="054155F2" w14:textId="1ED31EA2" w14:noSpellErr="1">
      <w:pPr>
        <w:suppressAutoHyphens w:val="0"/>
        <w:spacing w:after="160" w:line="259" w:lineRule="auto"/>
        <w:rPr>
          <w:rFonts w:ascii="Public Sans SemiBold" w:hAnsi="Public Sans SemiBold" w:eastAsia="" w:cs="" w:asciiTheme="majorAscii" w:hAnsiTheme="majorAscii" w:eastAsiaTheme="minorEastAsia" w:cstheme="minorBidi"/>
          <w:color w:val="002664" w:themeColor="text2"/>
          <w:sz w:val="24"/>
          <w:szCs w:val="24"/>
        </w:rPr>
      </w:pPr>
      <w:r w:rsidR="00157872">
        <w:br w:type="page"/>
      </w:r>
    </w:p>
    <w:p w:rsidR="4DDEEB29" w:rsidP="3BB19913" w:rsidRDefault="4DDEEB29" w14:paraId="37DF810B" w14:textId="10A95E8E">
      <w:pPr>
        <w:pStyle w:val="Heading3"/>
      </w:pPr>
      <w:r>
        <w:t>Bullying Response Flowchart</w:t>
      </w:r>
    </w:p>
    <w:p w:rsidR="00B51143" w:rsidP="00B51143" w:rsidRDefault="00B51143" w14:paraId="59D963C6" w14:textId="2C644200">
      <w:pPr>
        <w:pStyle w:val="BodyText"/>
        <w:rPr>
          <w:rFonts w:ascii="Public Sans Light" w:hAnsi="Public Sans Light" w:eastAsia="Public Sans Light" w:cs="Public Sans Light"/>
        </w:rPr>
      </w:pPr>
      <w:r>
        <w:t xml:space="preserve">The following flowchart explains the actions </w:t>
      </w:r>
      <w:r w:rsidR="005D166F">
        <w:t>Pretty Beach</w:t>
      </w:r>
      <w:r>
        <w:t xml:space="preserve"> Public School staff will take when they receive a report about student bullying, including bullying which may have occurred online or outside of the school setting.  The timeframes will vary depending on the professional judgment of staff who receive the bullying complaint and their assessment of immediate risk to student/s. </w:t>
      </w:r>
    </w:p>
    <w:p w:rsidR="4DDEEB29" w:rsidP="3BB19913" w:rsidRDefault="00F20DB1" w14:paraId="26799F72" w14:textId="73CADC8B">
      <w:pPr>
        <w:spacing w:before="120" w:after="120"/>
        <w:rPr>
          <w:rFonts w:ascii="Public Sans Light" w:hAnsi="Public Sans Light" w:eastAsia="Public Sans Light" w:cs="Public Sans Light"/>
          <w:color w:val="000000" w:themeColor="text1"/>
          <w:sz w:val="22"/>
          <w:szCs w:val="22"/>
        </w:rPr>
      </w:pPr>
      <w:r w:rsidRPr="00243D1C">
        <w:rPr>
          <w:noProof/>
        </w:rPr>
        <w:drawing>
          <wp:inline distT="0" distB="0" distL="0" distR="0" wp14:anchorId="49DE6FA2" wp14:editId="03C1CCA2">
            <wp:extent cx="6479540" cy="6707225"/>
            <wp:effectExtent l="38100" t="0" r="73660" b="0"/>
            <wp:docPr id="49" name="Diagram 49">
              <a:extLst xmlns:a="http://schemas.openxmlformats.org/drawingml/2006/main">
                <a:ext uri="{FF2B5EF4-FFF2-40B4-BE49-F238E27FC236}">
                  <a16:creationId xmlns:a16="http://schemas.microsoft.com/office/drawing/2014/main" id="{B45420EB-E44B-63D3-A166-EDAF52F3863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3BB19913" w:rsidP="6485E067" w:rsidRDefault="3BB19913" w14:paraId="74CF0B12" w14:noSpellErr="1" w14:textId="187E1492">
      <w:pPr>
        <w:pStyle w:val="BodyText"/>
        <w:keepNext w:val="1"/>
        <w:keepLines w:val="1"/>
        <w:spacing w:before="240" w:after="240"/>
        <w:rPr>
          <w:rFonts w:ascii="Public Sans Light" w:hAnsi="Public Sans Light" w:eastAsia="Public Sans Light" w:cs="Public Sans Light"/>
          <w:color w:val="002664" w:themeColor="accent2" w:themeTint="FF" w:themeShade="FF"/>
          <w:sz w:val="28"/>
          <w:szCs w:val="28"/>
        </w:rPr>
      </w:pPr>
    </w:p>
    <w:sectPr w:rsidR="3BB19913" w:rsidSect="00E24809">
      <w:headerReference w:type="default" r:id="rId40"/>
      <w:footerReference w:type="default" r:id="rId41"/>
      <w:headerReference w:type="first" r:id="rId42"/>
      <w:footerReference w:type="first" r:id="rId43"/>
      <w:type w:val="continuous"/>
      <w:pgSz w:w="11906" w:h="16838" w:orient="portrait" w:code="9"/>
      <w:pgMar w:top="851" w:right="851" w:bottom="1701" w:left="851" w:header="39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060B5" w:rsidP="00921FD3" w:rsidRDefault="00C060B5" w14:paraId="107F01E4" w14:textId="77777777">
      <w:r>
        <w:separator/>
      </w:r>
    </w:p>
  </w:endnote>
  <w:endnote w:type="continuationSeparator" w:id="0">
    <w:p w:rsidR="00C060B5" w:rsidP="00921FD3" w:rsidRDefault="00C060B5" w14:paraId="6642F41C" w14:textId="77777777">
      <w:r>
        <w:continuationSeparator/>
      </w:r>
    </w:p>
  </w:endnote>
  <w:endnote w:type="continuationNotice" w:id="1">
    <w:p w:rsidR="00C060B5" w:rsidRDefault="00C060B5" w14:paraId="40038F0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Public Sans Light">
    <w:altName w:val="Calibri"/>
    <w:charset w:val="00"/>
    <w:family w:val="auto"/>
    <w:pitch w:val="variable"/>
    <w:sig w:usb0="A00000FF" w:usb1="4000205B" w:usb2="00000000" w:usb3="00000000" w:csb0="00000193" w:csb1="00000000"/>
    <w:embedRegular w:fontKey="{393A68C6-D024-47C0-A39B-B1AE0BEAEE03}" r:id="rId1"/>
    <w:embedBold w:fontKey="{93DA16A8-4B7F-4858-96D5-E3C239BC8971}" r:id="rId2"/>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w:fontKey="{A7FE64A6-2CA2-4C89-845F-702E4D54BD34}" r:id="rId3"/>
    <w:embedBold w:fontKey="{D151F3D3-0329-4974-AB0B-89E0D945296C}" r:id="rId4"/>
    <w:embedItalic w:fontKey="{23C20AC1-A0F0-4087-91C2-16DA4B63C71E}" r:id="rId5"/>
    <w:embedBoldItalic w:fontKey="{CDDCCFA6-58EC-472A-839F-2B8EE7A8167E}" r:id="rId6"/>
  </w:font>
  <w:font w:name="Public Sans SemiBold">
    <w:charset w:val="00"/>
    <w:family w:val="auto"/>
    <w:pitch w:val="variable"/>
    <w:sig w:usb0="A00000FF" w:usb1="4000205B" w:usb2="00000000" w:usb3="00000000" w:csb0="00000193" w:csb1="00000000"/>
    <w:embedRegular w:fontKey="{282F56BD-7B38-413A-A24C-28C348DA45D7}" r:id="rId7"/>
    <w:embedBold w:fontKey="{7816915E-6058-4B8C-A8A7-43D507C89CE7}" r:id="rId8"/>
    <w:embedItalic w:fontKey="{D79D3085-06EF-4C69-9261-11E722F00866}" r:id="rId9"/>
    <w:embedBoldItalic w:fontKey="{5D9CC39D-19EB-40B5-851C-92753ECAA17F}" r:id="rId10"/>
  </w:font>
  <w:font w:name="SimHei">
    <w:altName w:val="黑体"/>
    <w:panose1 w:val="02010600030101010101"/>
    <w:charset w:val="86"/>
    <w:family w:val="modern"/>
    <w:pitch w:val="fixed"/>
    <w:sig w:usb0="800002BF" w:usb1="38CF7CFA" w:usb2="00000016" w:usb3="00000000" w:csb0="00040001"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w:fontKey="{22AEA88D-AD55-44CC-B83C-43ACBE67065D}" w:subsetted="1" r:id="rId11"/>
  </w:font>
  <w:font w:name="Segoe UI Semibold">
    <w:panose1 w:val="020B07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ublic Sans Medium">
    <w:charset w:val="00"/>
    <w:family w:val="auto"/>
    <w:pitch w:val="variable"/>
    <w:sig w:usb0="A00000FF" w:usb1="4000205B" w:usb2="00000000" w:usb3="00000000" w:csb0="00000193" w:csb1="00000000"/>
    <w:embedRegular w:fontKey="{811FB55A-C55C-4A10-9AD8-2217BD59D3A8}" r:id="rId12"/>
    <w:embedBold w:fontKey="{51362567-9232-4E32-A9CE-9EC16CD940C6}" r:id="rId13"/>
    <w:embedItalic w:fontKey="{4087BC03-1DA1-4EB7-95E3-C9D45DED3F00}" r:id="rId14"/>
    <w:embedBoldItalic w:fontKey="{41000AE9-B79F-4759-B325-6927E7E3C8BB}" r:id="rId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02B" w:rsidP="000A564C" w:rsidRDefault="00000000" w14:paraId="73361D1D" w14:textId="4F9D99EF">
    <w:pPr>
      <w:pStyle w:val="Footer"/>
    </w:pPr>
    <w:sdt>
      <w:sdtPr>
        <w:alias w:val="Title"/>
        <w:tag w:val="Title"/>
        <w:id w:val="100462474"/>
        <w:dataBinding w:prefixMappings="xmlns:ns0='http://purl.org/dc/elements/1.1/' xmlns:ns1='http://schemas.openxmlformats.org/package/2006/metadata/core-properties' " w:xpath="/ns1:coreProperties[1]/ns0:title[1]" w:storeItemID="{6C3C8BC8-F283-45AE-878A-BAB7291924A1}"/>
        <w:text/>
      </w:sdtPr>
      <w:sdtContent>
        <w:r w:rsidR="0041707D">
          <w:t>Pretty Beach Public School                                                              Behaviour Support and Management Plan</w:t>
        </w:r>
      </w:sdtContent>
    </w:sdt>
    <w:r w:rsidR="0045402B">
      <w:t xml:space="preserve"> </w:t>
    </w:r>
    <w:r w:rsidR="0045402B">
      <w:ptab w:alignment="right" w:relativeTo="margin" w:leader="none"/>
    </w:r>
    <w:r w:rsidR="0045402B">
      <w:fldChar w:fldCharType="begin"/>
    </w:r>
    <w:r w:rsidR="0045402B">
      <w:instrText xml:space="preserve"> PAGE   \* MERGEFORMAT </w:instrText>
    </w:r>
    <w:r w:rsidR="0045402B">
      <w:fldChar w:fldCharType="separate"/>
    </w:r>
    <w:r w:rsidR="0045402B">
      <w:t>1</w:t>
    </w:r>
    <w:r w:rsidR="0045402B">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4B73BD" w:rsidR="0045402B" w:rsidP="004B73BD" w:rsidRDefault="00000000" w14:paraId="197DDB8F" w14:textId="5FCAEF14">
    <w:pPr>
      <w:pStyle w:val="Footer"/>
    </w:pPr>
    <w:sdt>
      <w:sdtPr>
        <w:alias w:val="Title"/>
        <w:tag w:val="Title"/>
        <w:id w:val="867105508"/>
        <w:placeholder>
          <w:docPart w:val="0667884AF7BD4D78A44F20E42231CEC2"/>
        </w:placeholder>
        <w:dataBinding w:prefixMappings="xmlns:ns0='http://purl.org/dc/elements/1.1/' xmlns:ns1='http://schemas.openxmlformats.org/package/2006/metadata/core-properties' " w:xpath="/ns1:coreProperties[1]/ns0:title[1]" w:storeItemID="{6C3C8BC8-F283-45AE-878A-BAB7291924A1}"/>
        <w:text/>
      </w:sdtPr>
      <w:sdtContent>
        <w:r w:rsidR="0041707D">
          <w:t>Pretty Beach Public School                                                              Behaviour Support and Management Plan</w:t>
        </w:r>
      </w:sdtContent>
    </w:sdt>
    <w:r w:rsidR="0045402B">
      <w:t xml:space="preserve"> </w:t>
    </w:r>
    <w:r w:rsidR="0045402B">
      <w:ptab w:alignment="right" w:relativeTo="margin" w:leader="none"/>
    </w:r>
    <w:r w:rsidR="0045402B">
      <w:fldChar w:fldCharType="begin"/>
    </w:r>
    <w:r w:rsidR="0045402B">
      <w:instrText xml:space="preserve"> PAGE   \* MERGEFORMAT </w:instrText>
    </w:r>
    <w:r w:rsidR="0045402B">
      <w:fldChar w:fldCharType="separate"/>
    </w:r>
    <w:r w:rsidR="0045402B">
      <w:t>2</w:t>
    </w:r>
    <w:r w:rsidR="0045402B">
      <w:rPr>
        <w:noProof/>
      </w:rPr>
      <w:fldChar w:fldCharType="end"/>
    </w:r>
  </w:p>
  <w:p w:rsidR="0045402B" w:rsidRDefault="0045402B" w14:paraId="0C5CCE1A"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E604F0" w:rsidR="001C4516" w:rsidP="003B38B6" w:rsidRDefault="001C4516" w14:paraId="12A68031"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763C24" w:rsidR="001C4516" w:rsidP="00997A69" w:rsidRDefault="001C4516" w14:paraId="34D2C495" w14:textId="77777777">
    <w:pPr>
      <w:pStyle w:val="HeaderFooterSensitivityLabelSpace"/>
    </w:pPr>
  </w:p>
  <w:p w:rsidRPr="008645D7" w:rsidR="001C4516" w:rsidP="008645D7" w:rsidRDefault="00000000" w14:paraId="14CC6053" w14:textId="2108C616">
    <w:pPr>
      <w:pStyle w:val="Footer"/>
    </w:pPr>
    <w:sdt>
      <w:sdtPr>
        <w:alias w:val="Title"/>
        <w:tag w:val="Title"/>
        <w:id w:val="-172036276"/>
        <w:dataBinding w:prefixMappings="xmlns:ns0='http://purl.org/dc/elements/1.1/' xmlns:ns1='http://schemas.openxmlformats.org/package/2006/metadata/core-properties' " w:xpath="/ns1:coreProperties[1]/ns0:title[1]" w:storeItemID="{6C3C8BC8-F283-45AE-878A-BAB7291924A1}"/>
        <w:text/>
      </w:sdtPr>
      <w:sdtContent>
        <w:r w:rsidR="0041707D">
          <w:t>Pretty Beach Public School                                                              Behaviour Support and Management Plan</w:t>
        </w:r>
      </w:sdtContent>
    </w:sdt>
    <w:r w:rsidR="001C4516">
      <w:t xml:space="preserve"> </w:t>
    </w:r>
    <w:r w:rsidR="001C4516">
      <w:ptab w:alignment="right" w:relativeTo="margin" w:leader="none"/>
    </w:r>
    <w:r w:rsidR="001C4516">
      <w:fldChar w:fldCharType="begin"/>
    </w:r>
    <w:r w:rsidR="001C4516">
      <w:instrText xml:space="preserve"> PAGE   \* MERGEFORMAT </w:instrText>
    </w:r>
    <w:r w:rsidR="001C4516">
      <w:fldChar w:fldCharType="separate"/>
    </w:r>
    <w:r w:rsidR="001C4516">
      <w:t>1</w:t>
    </w:r>
    <w:r w:rsidR="001C4516">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763C24" w:rsidR="001C4516" w:rsidP="004B73BD" w:rsidRDefault="001C4516" w14:paraId="3FCB6FEB" w14:textId="77777777">
    <w:pPr>
      <w:pStyle w:val="HeaderFooterSensitivityLabelSpace"/>
    </w:pPr>
  </w:p>
  <w:p w:rsidRPr="004B73BD" w:rsidR="001C4516" w:rsidP="004B73BD" w:rsidRDefault="00000000" w14:paraId="7A91718C" w14:textId="73A348B8">
    <w:pPr>
      <w:pStyle w:val="Footer"/>
    </w:pPr>
    <w:sdt>
      <w:sdtPr>
        <w:alias w:val="Title"/>
        <w:tag w:val="Title"/>
        <w:id w:val="-1846388954"/>
        <w:dataBinding w:prefixMappings="xmlns:ns0='http://purl.org/dc/elements/1.1/' xmlns:ns1='http://schemas.openxmlformats.org/package/2006/metadata/core-properties' " w:xpath="/ns1:coreProperties[1]/ns0:title[1]" w:storeItemID="{6C3C8BC8-F283-45AE-878A-BAB7291924A1}"/>
        <w:text/>
      </w:sdtPr>
      <w:sdtContent>
        <w:r w:rsidR="0041707D">
          <w:t>Pretty Beach Public School                                                              Behaviour Support and Management Plan</w:t>
        </w:r>
      </w:sdtContent>
    </w:sdt>
    <w:r w:rsidR="001C4516">
      <w:t xml:space="preserve"> </w:t>
    </w:r>
    <w:r w:rsidR="001C4516">
      <w:ptab w:alignment="right" w:relativeTo="margin" w:leader="none"/>
    </w:r>
    <w:r w:rsidR="001C4516">
      <w:fldChar w:fldCharType="begin"/>
    </w:r>
    <w:r w:rsidR="001C4516">
      <w:instrText xml:space="preserve"> PAGE   \* MERGEFORMAT </w:instrText>
    </w:r>
    <w:r w:rsidR="001C4516">
      <w:fldChar w:fldCharType="separate"/>
    </w:r>
    <w:r w:rsidR="001C4516">
      <w:t>2</w:t>
    </w:r>
    <w:r w:rsidR="001C451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060B5" w:rsidP="00921FD3" w:rsidRDefault="00C060B5" w14:paraId="48D45F0A" w14:textId="77777777">
      <w:r>
        <w:separator/>
      </w:r>
    </w:p>
  </w:footnote>
  <w:footnote w:type="continuationSeparator" w:id="0">
    <w:p w:rsidR="00C060B5" w:rsidP="00921FD3" w:rsidRDefault="00C060B5" w14:paraId="6CB18581" w14:textId="77777777">
      <w:r>
        <w:continuationSeparator/>
      </w:r>
    </w:p>
  </w:footnote>
  <w:footnote w:type="continuationNotice" w:id="1">
    <w:p w:rsidR="00C060B5" w:rsidRDefault="00C060B5" w14:paraId="5FE85AFF"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02B" w:rsidP="006D7E92" w:rsidRDefault="00000000" w14:paraId="0158284C" w14:textId="0418A208">
    <w:pPr>
      <w:pStyle w:val="Header"/>
    </w:pPr>
    <w:sdt>
      <w:sdtPr>
        <w:alias w:val="Descriptor"/>
        <w:tag w:val="Descriptor"/>
        <w:id w:val="-1581895244"/>
        <w:dataBinding w:prefixMappings="xmlns:ns0='http://purl.org/dc/elements/1.1/' xmlns:ns1='http://schemas.openxmlformats.org/package/2006/metadata/core-properties' " w:xpath="/ns1:coreProperties[1]/ns0:title[1]" w:storeItemID="{6C3C8BC8-F283-45AE-878A-BAB7291924A1}"/>
        <w:text/>
      </w:sdtPr>
      <w:sdtContent>
        <w:r w:rsidR="0041707D">
          <w:t>Pretty Beach Public School                                                              Behaviour Support and Management Plan</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045402B" w:rsidRDefault="0045402B" w14:paraId="0DF46650" w14:textId="77777777">
    <w:pPr>
      <w:pStyle w:val="Header"/>
    </w:pPr>
    <w:r>
      <w:rPr>
        <w:noProof/>
      </w:rPr>
      <mc:AlternateContent>
        <mc:Choice Requires="wps">
          <w:drawing>
            <wp:anchor distT="0" distB="0" distL="114300" distR="114300" simplePos="0" relativeHeight="251658241" behindDoc="1" locked="0" layoutInCell="1" allowOverlap="1" wp14:anchorId="501A5828" wp14:editId="05E78B60">
              <wp:simplePos x="0" y="0"/>
              <wp:positionH relativeFrom="page">
                <wp:align>center</wp:align>
              </wp:positionH>
              <wp:positionV relativeFrom="page">
                <wp:align>top</wp:align>
              </wp:positionV>
              <wp:extent cx="7560000" cy="2028825"/>
              <wp:effectExtent l="0" t="0" r="22225" b="2857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028825"/>
                      </a:xfrm>
                      <a:prstGeom prst="rect">
                        <a:avLst/>
                      </a:prstGeom>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7F803195">
            <v:rect id="Rectangle 5" style="position:absolute;margin-left:0;margin-top:0;width:595.3pt;height:159.75pt;z-index:-251658239;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quot;&quot;" o:spid="_x0000_s1026" fillcolor="#cbedfd [3208]" strokecolor="white [3201]" strokeweight="1.5pt" w14:anchorId="6E7698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">
              <w10:wrap anchorx="page" anchory="page"/>
            </v:rect>
          </w:pict>
        </mc:Fallback>
      </mc:AlternateContent>
    </w:r>
  </w:p>
  <w:p w:rsidR="0045402B" w:rsidRDefault="0045402B" w14:paraId="7405C73A"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4516" w:rsidRDefault="001C4516" w14:paraId="489DAEFA" w14:textId="27B10CDD">
    <w:pPr>
      <w:pStyle w:val="Header"/>
    </w:pPr>
    <w:r>
      <w:br/>
    </w:r>
    <w:sdt>
      <w:sdtPr>
        <w:alias w:val="Descriptor"/>
        <w:tag w:val="Descriptor"/>
        <w:id w:val="-1154444870"/>
        <w:dataBinding w:prefixMappings="xmlns:ns0='http://purl.org/dc/elements/1.1/' xmlns:ns1='http://schemas.openxmlformats.org/package/2006/metadata/core-properties' " w:xpath="/ns1:coreProperties[1]/ns0:title[1]" w:storeItemID="{6C3C8BC8-F283-45AE-878A-BAB7291924A1}"/>
        <w:text/>
      </w:sdtPr>
      <w:sdtContent>
        <w:r w:rsidR="0041707D">
          <w:t>Pretty Beach Public School                                                              Behaviour Support and Management Plan</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01C4516" w:rsidRDefault="001C4516" w14:paraId="049C7700" w14:textId="77777777">
    <w:pPr>
      <w:pStyle w:val="Header"/>
    </w:pPr>
    <w:r>
      <w:rPr>
        <w:noProof/>
      </w:rPr>
      <mc:AlternateContent>
        <mc:Choice Requires="wps">
          <w:drawing>
            <wp:anchor distT="0" distB="0" distL="114300" distR="114300" simplePos="0" relativeHeight="251658240" behindDoc="1" locked="0" layoutInCell="1" allowOverlap="1" wp14:anchorId="69EF8619" wp14:editId="24F84DE4">
              <wp:simplePos x="0" y="0"/>
              <wp:positionH relativeFrom="page">
                <wp:align>center</wp:align>
              </wp:positionH>
              <wp:positionV relativeFrom="page">
                <wp:align>top</wp:align>
              </wp:positionV>
              <wp:extent cx="7560000" cy="2340000"/>
              <wp:effectExtent l="0" t="0" r="22225" b="2222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340000"/>
                      </a:xfrm>
                      <a:prstGeom prst="rect">
                        <a:avLst/>
                      </a:prstGeom>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363BC350">
            <v:rect id="Rectangle 9" style="position:absolute;margin-left:0;margin-top:0;width:595.3pt;height:184.25pt;z-index:-251658239;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quot;&quot;" o:spid="_x0000_s1026" fillcolor="#cbedfd [3208]" strokecolor="white [3201]" strokeweight="1.5pt" w14:anchorId="3E96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777EC"/>
    <w:multiLevelType w:val="hybridMultilevel"/>
    <w:tmpl w:val="C404762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45B5947"/>
    <w:multiLevelType w:val="hybridMultilevel"/>
    <w:tmpl w:val="9E662B14"/>
    <w:lvl w:ilvl="0" w:tplc="05B68E04">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4B127C0"/>
    <w:multiLevelType w:val="hybridMultilevel"/>
    <w:tmpl w:val="DB280576"/>
    <w:lvl w:ilvl="0" w:tplc="4D901EE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DB54A9"/>
    <w:multiLevelType w:val="hybridMultilevel"/>
    <w:tmpl w:val="CA640F3A"/>
    <w:lvl w:ilvl="0" w:tplc="8AF4148E">
      <w:numFmt w:val="bullet"/>
      <w:lvlText w:val="-"/>
      <w:lvlJc w:val="left"/>
      <w:pPr>
        <w:ind w:left="720" w:hanging="360"/>
      </w:pPr>
      <w:rPr>
        <w:rFonts w:hint="default" w:ascii="Montserrat" w:hAnsi="Montserrat" w:cs="Arial"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062F6D40"/>
    <w:multiLevelType w:val="hybridMultilevel"/>
    <w:tmpl w:val="0152EE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7D103AC"/>
    <w:multiLevelType w:val="multilevel"/>
    <w:tmpl w:val="BA2840D2"/>
    <w:lvl w:ilvl="0">
      <w:numFmt w:val="bullet"/>
      <w:lvlText w:val="-"/>
      <w:lvlJc w:val="left"/>
      <w:pPr>
        <w:tabs>
          <w:tab w:val="num" w:pos="720"/>
        </w:tabs>
        <w:ind w:left="720" w:hanging="360"/>
      </w:pPr>
      <w:rPr>
        <w:rFonts w:hint="default" w:ascii="Montserrat" w:hAnsi="Montserrat" w:cs="Arial" w:eastAsiaTheme="minorHAnsi"/>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0E201D36"/>
    <w:multiLevelType w:val="hybridMultilevel"/>
    <w:tmpl w:val="72FED75C"/>
    <w:lvl w:ilvl="0" w:tplc="956010DC">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0E37D104"/>
    <w:multiLevelType w:val="hybridMultilevel"/>
    <w:tmpl w:val="FFFFFFFF"/>
    <w:lvl w:ilvl="0" w:tplc="719CE2F8">
      <w:start w:val="1"/>
      <w:numFmt w:val="decimal"/>
      <w:lvlText w:val="%1."/>
      <w:lvlJc w:val="left"/>
      <w:pPr>
        <w:ind w:left="720" w:hanging="360"/>
      </w:pPr>
    </w:lvl>
    <w:lvl w:ilvl="1" w:tplc="C83C3498">
      <w:start w:val="1"/>
      <w:numFmt w:val="lowerLetter"/>
      <w:lvlText w:val="%2."/>
      <w:lvlJc w:val="left"/>
      <w:pPr>
        <w:ind w:left="1440" w:hanging="360"/>
      </w:pPr>
    </w:lvl>
    <w:lvl w:ilvl="2" w:tplc="133C5598">
      <w:start w:val="1"/>
      <w:numFmt w:val="lowerRoman"/>
      <w:lvlText w:val="%3."/>
      <w:lvlJc w:val="right"/>
      <w:pPr>
        <w:ind w:left="2160" w:hanging="180"/>
      </w:pPr>
    </w:lvl>
    <w:lvl w:ilvl="3" w:tplc="2D988A3C">
      <w:start w:val="1"/>
      <w:numFmt w:val="decimal"/>
      <w:lvlText w:val="%4."/>
      <w:lvlJc w:val="left"/>
      <w:pPr>
        <w:ind w:left="2880" w:hanging="360"/>
      </w:pPr>
    </w:lvl>
    <w:lvl w:ilvl="4" w:tplc="876A8446">
      <w:start w:val="1"/>
      <w:numFmt w:val="lowerLetter"/>
      <w:lvlText w:val="%5."/>
      <w:lvlJc w:val="left"/>
      <w:pPr>
        <w:ind w:left="3600" w:hanging="360"/>
      </w:pPr>
    </w:lvl>
    <w:lvl w:ilvl="5" w:tplc="DD9C4BA6">
      <w:start w:val="1"/>
      <w:numFmt w:val="lowerRoman"/>
      <w:lvlText w:val="%6."/>
      <w:lvlJc w:val="right"/>
      <w:pPr>
        <w:ind w:left="4320" w:hanging="180"/>
      </w:pPr>
    </w:lvl>
    <w:lvl w:ilvl="6" w:tplc="B31CDF6A">
      <w:start w:val="1"/>
      <w:numFmt w:val="decimal"/>
      <w:lvlText w:val="%7."/>
      <w:lvlJc w:val="left"/>
      <w:pPr>
        <w:ind w:left="5040" w:hanging="360"/>
      </w:pPr>
    </w:lvl>
    <w:lvl w:ilvl="7" w:tplc="8EDCFA5E">
      <w:start w:val="1"/>
      <w:numFmt w:val="lowerLetter"/>
      <w:lvlText w:val="%8."/>
      <w:lvlJc w:val="left"/>
      <w:pPr>
        <w:ind w:left="5760" w:hanging="360"/>
      </w:pPr>
    </w:lvl>
    <w:lvl w:ilvl="8" w:tplc="7EBC5BB6">
      <w:start w:val="1"/>
      <w:numFmt w:val="lowerRoman"/>
      <w:lvlText w:val="%9."/>
      <w:lvlJc w:val="right"/>
      <w:pPr>
        <w:ind w:left="6480" w:hanging="180"/>
      </w:pPr>
    </w:lvl>
  </w:abstractNum>
  <w:abstractNum w:abstractNumId="8"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9"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1" w15:restartNumberingAfterBreak="0">
    <w:nsid w:val="21EA3401"/>
    <w:multiLevelType w:val="hybridMultilevel"/>
    <w:tmpl w:val="21CE4632"/>
    <w:lvl w:ilvl="0" w:tplc="3D24F054">
      <w:numFmt w:val="bullet"/>
      <w:lvlText w:val="-"/>
      <w:lvlJc w:val="left"/>
      <w:pPr>
        <w:ind w:left="720" w:hanging="360"/>
      </w:pPr>
      <w:rPr>
        <w:rFonts w:hint="default" w:ascii="Montserrat" w:hAnsi="Montserrat" w:cs="Arial" w:eastAsiaTheme="minorHAnsi"/>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2" w15:restartNumberingAfterBreak="0">
    <w:nsid w:val="2A105B36"/>
    <w:multiLevelType w:val="hybridMultilevel"/>
    <w:tmpl w:val="E6667710"/>
    <w:lvl w:ilvl="0" w:tplc="9B5ECF68">
      <w:numFmt w:val="bullet"/>
      <w:lvlText w:val="-"/>
      <w:lvlJc w:val="left"/>
      <w:pPr>
        <w:ind w:left="1080" w:hanging="360"/>
      </w:pPr>
      <w:rPr>
        <w:rFonts w:hint="default" w:ascii="Montserrat" w:hAnsi="Montserrat" w:cs="Arial" w:eastAsiaTheme="minorHAnsi"/>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13" w15:restartNumberingAfterBreak="0">
    <w:nsid w:val="2D8623D6"/>
    <w:multiLevelType w:val="hybridMultilevel"/>
    <w:tmpl w:val="ED52124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302A046A"/>
    <w:multiLevelType w:val="hybridMultilevel"/>
    <w:tmpl w:val="D95676D6"/>
    <w:lvl w:ilvl="0" w:tplc="8A2672CA">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357D4695"/>
    <w:multiLevelType w:val="hybridMultilevel"/>
    <w:tmpl w:val="2E666274"/>
    <w:lvl w:ilvl="0" w:tplc="534CDACA">
      <w:start w:val="1"/>
      <w:numFmt w:val="bullet"/>
      <w:pStyle w:val="ListBullet3"/>
      <w:lvlText w:val=""/>
      <w:lvlJc w:val="left"/>
      <w:pPr>
        <w:tabs>
          <w:tab w:val="num" w:pos="718"/>
        </w:tabs>
        <w:ind w:left="718" w:hanging="358"/>
      </w:pPr>
      <w:rPr>
        <w:rFonts w:hint="default" w:ascii="Symbol" w:hAnsi="Symbol"/>
        <w:b w:val="0"/>
        <w:i w:val="0"/>
        <w:color w:val="000000" w:themeColor="text1"/>
        <w:sz w:val="16"/>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16" w15:restartNumberingAfterBreak="0">
    <w:nsid w:val="3AF80158"/>
    <w:multiLevelType w:val="multilevel"/>
    <w:tmpl w:val="DAC44FD8"/>
    <w:lvl w:ilvl="0">
      <w:numFmt w:val="bullet"/>
      <w:lvlText w:val="-"/>
      <w:lvlJc w:val="left"/>
      <w:pPr>
        <w:tabs>
          <w:tab w:val="num" w:pos="720"/>
        </w:tabs>
        <w:ind w:left="720" w:hanging="360"/>
      </w:pPr>
      <w:rPr>
        <w:rFonts w:hint="default" w:ascii="Montserrat" w:hAnsi="Montserrat" w:cs="Arial" w:eastAsiaTheme="minorHAnsi"/>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40E01AD2"/>
    <w:multiLevelType w:val="multilevel"/>
    <w:tmpl w:val="507AD3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4F7C0C50"/>
    <w:multiLevelType w:val="hybridMultilevel"/>
    <w:tmpl w:val="F8AC9FF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05C1821"/>
    <w:multiLevelType w:val="hybridMultilevel"/>
    <w:tmpl w:val="A1C22A2A"/>
    <w:lvl w:ilvl="0" w:tplc="55BEC886">
      <w:start w:val="1"/>
      <w:numFmt w:val="bullet"/>
      <w:lvlText w:val=""/>
      <w:lvlJc w:val="left"/>
      <w:pPr>
        <w:tabs>
          <w:tab w:val="num" w:pos="641"/>
        </w:tabs>
        <w:ind w:left="641" w:hanging="357"/>
      </w:pPr>
      <w:rPr>
        <w:rFonts w:hint="default" w:ascii="Symbol" w:hAnsi="Symbol"/>
        <w:color w:val="000000" w:themeColor="text1"/>
        <w:sz w:val="20"/>
      </w:rPr>
    </w:lvl>
    <w:lvl w:ilvl="1" w:tplc="0C090003" w:tentative="1">
      <w:start w:val="1"/>
      <w:numFmt w:val="bullet"/>
      <w:lvlText w:val="o"/>
      <w:lvlJc w:val="left"/>
      <w:pPr>
        <w:ind w:left="1724" w:hanging="360"/>
      </w:pPr>
      <w:rPr>
        <w:rFonts w:hint="default" w:ascii="Courier New" w:hAnsi="Courier New" w:cs="Courier New"/>
      </w:rPr>
    </w:lvl>
    <w:lvl w:ilvl="2" w:tplc="0C090005" w:tentative="1">
      <w:start w:val="1"/>
      <w:numFmt w:val="bullet"/>
      <w:lvlText w:val=""/>
      <w:lvlJc w:val="left"/>
      <w:pPr>
        <w:ind w:left="2444" w:hanging="360"/>
      </w:pPr>
      <w:rPr>
        <w:rFonts w:hint="default" w:ascii="Wingdings" w:hAnsi="Wingdings"/>
      </w:rPr>
    </w:lvl>
    <w:lvl w:ilvl="3" w:tplc="0C090001" w:tentative="1">
      <w:start w:val="1"/>
      <w:numFmt w:val="bullet"/>
      <w:lvlText w:val=""/>
      <w:lvlJc w:val="left"/>
      <w:pPr>
        <w:ind w:left="3164" w:hanging="360"/>
      </w:pPr>
      <w:rPr>
        <w:rFonts w:hint="default" w:ascii="Symbol" w:hAnsi="Symbol"/>
      </w:rPr>
    </w:lvl>
    <w:lvl w:ilvl="4" w:tplc="0C090003" w:tentative="1">
      <w:start w:val="1"/>
      <w:numFmt w:val="bullet"/>
      <w:lvlText w:val="o"/>
      <w:lvlJc w:val="left"/>
      <w:pPr>
        <w:ind w:left="3884" w:hanging="360"/>
      </w:pPr>
      <w:rPr>
        <w:rFonts w:hint="default" w:ascii="Courier New" w:hAnsi="Courier New" w:cs="Courier New"/>
      </w:rPr>
    </w:lvl>
    <w:lvl w:ilvl="5" w:tplc="0C090005" w:tentative="1">
      <w:start w:val="1"/>
      <w:numFmt w:val="bullet"/>
      <w:lvlText w:val=""/>
      <w:lvlJc w:val="left"/>
      <w:pPr>
        <w:ind w:left="4604" w:hanging="360"/>
      </w:pPr>
      <w:rPr>
        <w:rFonts w:hint="default" w:ascii="Wingdings" w:hAnsi="Wingdings"/>
      </w:rPr>
    </w:lvl>
    <w:lvl w:ilvl="6" w:tplc="0C090001" w:tentative="1">
      <w:start w:val="1"/>
      <w:numFmt w:val="bullet"/>
      <w:lvlText w:val=""/>
      <w:lvlJc w:val="left"/>
      <w:pPr>
        <w:ind w:left="5324" w:hanging="360"/>
      </w:pPr>
      <w:rPr>
        <w:rFonts w:hint="default" w:ascii="Symbol" w:hAnsi="Symbol"/>
      </w:rPr>
    </w:lvl>
    <w:lvl w:ilvl="7" w:tplc="0C090003" w:tentative="1">
      <w:start w:val="1"/>
      <w:numFmt w:val="bullet"/>
      <w:lvlText w:val="o"/>
      <w:lvlJc w:val="left"/>
      <w:pPr>
        <w:ind w:left="6044" w:hanging="360"/>
      </w:pPr>
      <w:rPr>
        <w:rFonts w:hint="default" w:ascii="Courier New" w:hAnsi="Courier New" w:cs="Courier New"/>
      </w:rPr>
    </w:lvl>
    <w:lvl w:ilvl="8" w:tplc="0C090005" w:tentative="1">
      <w:start w:val="1"/>
      <w:numFmt w:val="bullet"/>
      <w:lvlText w:val=""/>
      <w:lvlJc w:val="left"/>
      <w:pPr>
        <w:ind w:left="6764" w:hanging="360"/>
      </w:pPr>
      <w:rPr>
        <w:rFonts w:hint="default" w:ascii="Wingdings" w:hAnsi="Wingdings"/>
      </w:rPr>
    </w:lvl>
  </w:abstractNum>
  <w:abstractNum w:abstractNumId="20" w15:restartNumberingAfterBreak="0">
    <w:nsid w:val="532B5A5D"/>
    <w:multiLevelType w:val="hybridMultilevel"/>
    <w:tmpl w:val="7CD8DEE8"/>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33D0087"/>
    <w:multiLevelType w:val="multilevel"/>
    <w:tmpl w:val="C87A82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hint="default" w:ascii="Public Sans Light" w:hAnsi="Public Sans Light" w:cs="Times New Roman"/>
        <w:b w:val="0"/>
        <w:i w:val="0"/>
        <w:color w:val="000000" w:themeColor="text1"/>
        <w:sz w:val="22"/>
      </w:rPr>
    </w:lvl>
    <w:lvl w:ilvl="1" w:tplc="0C090003" w:tentative="1">
      <w:start w:val="1"/>
      <w:numFmt w:val="bullet"/>
      <w:lvlText w:val="o"/>
      <w:lvlJc w:val="left"/>
      <w:pPr>
        <w:ind w:left="1797" w:hanging="360"/>
      </w:pPr>
      <w:rPr>
        <w:rFonts w:hint="default" w:ascii="Courier New" w:hAnsi="Courier New" w:cs="Courier New"/>
      </w:rPr>
    </w:lvl>
    <w:lvl w:ilvl="2" w:tplc="0C090005" w:tentative="1">
      <w:start w:val="1"/>
      <w:numFmt w:val="bullet"/>
      <w:lvlText w:val=""/>
      <w:lvlJc w:val="left"/>
      <w:pPr>
        <w:ind w:left="2517" w:hanging="360"/>
      </w:pPr>
      <w:rPr>
        <w:rFonts w:hint="default" w:ascii="Wingdings" w:hAnsi="Wingdings"/>
      </w:rPr>
    </w:lvl>
    <w:lvl w:ilvl="3" w:tplc="0C090001" w:tentative="1">
      <w:start w:val="1"/>
      <w:numFmt w:val="bullet"/>
      <w:lvlText w:val=""/>
      <w:lvlJc w:val="left"/>
      <w:pPr>
        <w:ind w:left="3237" w:hanging="360"/>
      </w:pPr>
      <w:rPr>
        <w:rFonts w:hint="default" w:ascii="Symbol" w:hAnsi="Symbol"/>
      </w:rPr>
    </w:lvl>
    <w:lvl w:ilvl="4" w:tplc="0C090003" w:tentative="1">
      <w:start w:val="1"/>
      <w:numFmt w:val="bullet"/>
      <w:lvlText w:val="o"/>
      <w:lvlJc w:val="left"/>
      <w:pPr>
        <w:ind w:left="3957" w:hanging="360"/>
      </w:pPr>
      <w:rPr>
        <w:rFonts w:hint="default" w:ascii="Courier New" w:hAnsi="Courier New" w:cs="Courier New"/>
      </w:rPr>
    </w:lvl>
    <w:lvl w:ilvl="5" w:tplc="0C090005" w:tentative="1">
      <w:start w:val="1"/>
      <w:numFmt w:val="bullet"/>
      <w:lvlText w:val=""/>
      <w:lvlJc w:val="left"/>
      <w:pPr>
        <w:ind w:left="4677" w:hanging="360"/>
      </w:pPr>
      <w:rPr>
        <w:rFonts w:hint="default" w:ascii="Wingdings" w:hAnsi="Wingdings"/>
      </w:rPr>
    </w:lvl>
    <w:lvl w:ilvl="6" w:tplc="0C090001" w:tentative="1">
      <w:start w:val="1"/>
      <w:numFmt w:val="bullet"/>
      <w:lvlText w:val=""/>
      <w:lvlJc w:val="left"/>
      <w:pPr>
        <w:ind w:left="5397" w:hanging="360"/>
      </w:pPr>
      <w:rPr>
        <w:rFonts w:hint="default" w:ascii="Symbol" w:hAnsi="Symbol"/>
      </w:rPr>
    </w:lvl>
    <w:lvl w:ilvl="7" w:tplc="0C090003" w:tentative="1">
      <w:start w:val="1"/>
      <w:numFmt w:val="bullet"/>
      <w:lvlText w:val="o"/>
      <w:lvlJc w:val="left"/>
      <w:pPr>
        <w:ind w:left="6117" w:hanging="360"/>
      </w:pPr>
      <w:rPr>
        <w:rFonts w:hint="default" w:ascii="Courier New" w:hAnsi="Courier New" w:cs="Courier New"/>
      </w:rPr>
    </w:lvl>
    <w:lvl w:ilvl="8" w:tplc="0C090005" w:tentative="1">
      <w:start w:val="1"/>
      <w:numFmt w:val="bullet"/>
      <w:lvlText w:val=""/>
      <w:lvlJc w:val="left"/>
      <w:pPr>
        <w:ind w:left="6837" w:hanging="360"/>
      </w:pPr>
      <w:rPr>
        <w:rFonts w:hint="default" w:ascii="Wingdings" w:hAnsi="Wingdings"/>
      </w:rPr>
    </w:lvl>
  </w:abstractNum>
  <w:abstractNum w:abstractNumId="23" w15:restartNumberingAfterBreak="0">
    <w:nsid w:val="56A83809"/>
    <w:multiLevelType w:val="hybridMultilevel"/>
    <w:tmpl w:val="98E6496E"/>
    <w:lvl w:ilvl="0" w:tplc="9B5ECF68">
      <w:numFmt w:val="bullet"/>
      <w:lvlText w:val="-"/>
      <w:lvlJc w:val="left"/>
      <w:pPr>
        <w:ind w:left="720" w:hanging="360"/>
      </w:pPr>
      <w:rPr>
        <w:rFonts w:hint="default" w:ascii="Montserrat" w:hAnsi="Montserrat" w:cs="Arial" w:eastAsiaTheme="minorHAnsi"/>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4" w15:restartNumberingAfterBreak="0">
    <w:nsid w:val="5E1D3A60"/>
    <w:multiLevelType w:val="hybridMultilevel"/>
    <w:tmpl w:val="DC7889F0"/>
    <w:lvl w:ilvl="0" w:tplc="3A0E8464">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5" w15:restartNumberingAfterBreak="0">
    <w:nsid w:val="5ECE5088"/>
    <w:multiLevelType w:val="hybridMultilevel"/>
    <w:tmpl w:val="718EE4C2"/>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26" w15:restartNumberingAfterBreak="0">
    <w:nsid w:val="64085CFD"/>
    <w:multiLevelType w:val="hybridMultilevel"/>
    <w:tmpl w:val="A364E6CC"/>
    <w:lvl w:ilvl="0" w:tplc="9B5ECF68">
      <w:numFmt w:val="bullet"/>
      <w:lvlText w:val="-"/>
      <w:lvlJc w:val="left"/>
      <w:pPr>
        <w:ind w:left="720" w:hanging="360"/>
      </w:pPr>
      <w:rPr>
        <w:rFonts w:hint="default" w:ascii="Montserrat" w:hAnsi="Montserrat" w:cs="Arial" w:eastAsiaTheme="minorHAnsi"/>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7" w15:restartNumberingAfterBreak="0">
    <w:nsid w:val="68EF54FF"/>
    <w:multiLevelType w:val="hybridMultilevel"/>
    <w:tmpl w:val="F472666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8" w15:restartNumberingAfterBreak="0">
    <w:nsid w:val="69A11B32"/>
    <w:multiLevelType w:val="hybridMultilevel"/>
    <w:tmpl w:val="15F6E40E"/>
    <w:lvl w:ilvl="0" w:tplc="9B5ECF68">
      <w:numFmt w:val="bullet"/>
      <w:lvlText w:val="-"/>
      <w:lvlJc w:val="left"/>
      <w:pPr>
        <w:tabs>
          <w:tab w:val="num" w:pos="641"/>
        </w:tabs>
        <w:ind w:left="641" w:hanging="357"/>
      </w:pPr>
      <w:rPr>
        <w:rFonts w:hint="default" w:ascii="Montserrat" w:hAnsi="Montserrat" w:cs="Arial" w:eastAsiaTheme="minorHAnsi"/>
        <w:color w:val="000000" w:themeColor="text1"/>
        <w:sz w:val="20"/>
      </w:rPr>
    </w:lvl>
    <w:lvl w:ilvl="1" w:tplc="FFFFFFFF" w:tentative="1">
      <w:start w:val="1"/>
      <w:numFmt w:val="bullet"/>
      <w:lvlText w:val="o"/>
      <w:lvlJc w:val="left"/>
      <w:pPr>
        <w:ind w:left="1724" w:hanging="360"/>
      </w:pPr>
      <w:rPr>
        <w:rFonts w:hint="default" w:ascii="Courier New" w:hAnsi="Courier New" w:cs="Courier New"/>
      </w:rPr>
    </w:lvl>
    <w:lvl w:ilvl="2" w:tplc="FFFFFFFF" w:tentative="1">
      <w:start w:val="1"/>
      <w:numFmt w:val="bullet"/>
      <w:lvlText w:val=""/>
      <w:lvlJc w:val="left"/>
      <w:pPr>
        <w:ind w:left="2444" w:hanging="360"/>
      </w:pPr>
      <w:rPr>
        <w:rFonts w:hint="default" w:ascii="Wingdings" w:hAnsi="Wingdings"/>
      </w:rPr>
    </w:lvl>
    <w:lvl w:ilvl="3" w:tplc="FFFFFFFF" w:tentative="1">
      <w:start w:val="1"/>
      <w:numFmt w:val="bullet"/>
      <w:lvlText w:val=""/>
      <w:lvlJc w:val="left"/>
      <w:pPr>
        <w:ind w:left="3164" w:hanging="360"/>
      </w:pPr>
      <w:rPr>
        <w:rFonts w:hint="default" w:ascii="Symbol" w:hAnsi="Symbol"/>
      </w:rPr>
    </w:lvl>
    <w:lvl w:ilvl="4" w:tplc="FFFFFFFF" w:tentative="1">
      <w:start w:val="1"/>
      <w:numFmt w:val="bullet"/>
      <w:lvlText w:val="o"/>
      <w:lvlJc w:val="left"/>
      <w:pPr>
        <w:ind w:left="3884" w:hanging="360"/>
      </w:pPr>
      <w:rPr>
        <w:rFonts w:hint="default" w:ascii="Courier New" w:hAnsi="Courier New" w:cs="Courier New"/>
      </w:rPr>
    </w:lvl>
    <w:lvl w:ilvl="5" w:tplc="FFFFFFFF" w:tentative="1">
      <w:start w:val="1"/>
      <w:numFmt w:val="bullet"/>
      <w:lvlText w:val=""/>
      <w:lvlJc w:val="left"/>
      <w:pPr>
        <w:ind w:left="4604" w:hanging="360"/>
      </w:pPr>
      <w:rPr>
        <w:rFonts w:hint="default" w:ascii="Wingdings" w:hAnsi="Wingdings"/>
      </w:rPr>
    </w:lvl>
    <w:lvl w:ilvl="6" w:tplc="FFFFFFFF" w:tentative="1">
      <w:start w:val="1"/>
      <w:numFmt w:val="bullet"/>
      <w:lvlText w:val=""/>
      <w:lvlJc w:val="left"/>
      <w:pPr>
        <w:ind w:left="5324" w:hanging="360"/>
      </w:pPr>
      <w:rPr>
        <w:rFonts w:hint="default" w:ascii="Symbol" w:hAnsi="Symbol"/>
      </w:rPr>
    </w:lvl>
    <w:lvl w:ilvl="7" w:tplc="FFFFFFFF" w:tentative="1">
      <w:start w:val="1"/>
      <w:numFmt w:val="bullet"/>
      <w:lvlText w:val="o"/>
      <w:lvlJc w:val="left"/>
      <w:pPr>
        <w:ind w:left="6044" w:hanging="360"/>
      </w:pPr>
      <w:rPr>
        <w:rFonts w:hint="default" w:ascii="Courier New" w:hAnsi="Courier New" w:cs="Courier New"/>
      </w:rPr>
    </w:lvl>
    <w:lvl w:ilvl="8" w:tplc="FFFFFFFF" w:tentative="1">
      <w:start w:val="1"/>
      <w:numFmt w:val="bullet"/>
      <w:lvlText w:val=""/>
      <w:lvlJc w:val="left"/>
      <w:pPr>
        <w:ind w:left="6764" w:hanging="360"/>
      </w:pPr>
      <w:rPr>
        <w:rFonts w:hint="default" w:ascii="Wingdings" w:hAnsi="Wingdings"/>
      </w:rPr>
    </w:lvl>
  </w:abstractNum>
  <w:abstractNum w:abstractNumId="29" w15:restartNumberingAfterBreak="0">
    <w:nsid w:val="6D134F86"/>
    <w:multiLevelType w:val="hybridMultilevel"/>
    <w:tmpl w:val="014C085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0" w15:restartNumberingAfterBreak="0">
    <w:nsid w:val="6DC4466B"/>
    <w:multiLevelType w:val="hybridMultilevel"/>
    <w:tmpl w:val="6CC66C5C"/>
    <w:lvl w:ilvl="0" w:tplc="9B5ECF68">
      <w:numFmt w:val="bullet"/>
      <w:lvlText w:val="-"/>
      <w:lvlJc w:val="left"/>
      <w:pPr>
        <w:ind w:left="720" w:hanging="360"/>
      </w:pPr>
      <w:rPr>
        <w:rFonts w:hint="default" w:ascii="Montserrat" w:hAnsi="Montserrat" w:cs="Arial"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1" w15:restartNumberingAfterBreak="0">
    <w:nsid w:val="6E481528"/>
    <w:multiLevelType w:val="hybridMultilevel"/>
    <w:tmpl w:val="87EA9E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4470967"/>
    <w:multiLevelType w:val="hybridMultilevel"/>
    <w:tmpl w:val="88E05A5E"/>
    <w:lvl w:ilvl="0" w:tplc="2F10CF8C">
      <w:numFmt w:val="bullet"/>
      <w:lvlText w:val="-"/>
      <w:lvlJc w:val="left"/>
      <w:pPr>
        <w:ind w:left="720" w:hanging="360"/>
      </w:pPr>
      <w:rPr>
        <w:rFonts w:hint="default" w:ascii="Montserrat" w:hAnsi="Montserrat" w:cs="Arial"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3" w15:restartNumberingAfterBreak="0">
    <w:nsid w:val="745B2B05"/>
    <w:multiLevelType w:val="hybridMultilevel"/>
    <w:tmpl w:val="14A2F46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4" w15:restartNumberingAfterBreak="0">
    <w:nsid w:val="75964693"/>
    <w:multiLevelType w:val="hybridMultilevel"/>
    <w:tmpl w:val="6F1CF86E"/>
    <w:lvl w:ilvl="0" w:tplc="61FED330">
      <w:numFmt w:val="bullet"/>
      <w:lvlText w:val="-"/>
      <w:lvlJc w:val="left"/>
      <w:pPr>
        <w:ind w:left="720" w:hanging="360"/>
      </w:pPr>
      <w:rPr>
        <w:rFonts w:hint="default" w:ascii="Montserrat" w:hAnsi="Montserrat" w:cs="Arial"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5" w15:restartNumberingAfterBreak="0">
    <w:nsid w:val="76CE1BAF"/>
    <w:multiLevelType w:val="multilevel"/>
    <w:tmpl w:val="66CC11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77AC50D8"/>
    <w:multiLevelType w:val="multilevel"/>
    <w:tmpl w:val="8D3A84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78FA6701"/>
    <w:multiLevelType w:val="hybridMultilevel"/>
    <w:tmpl w:val="26A849C8"/>
    <w:lvl w:ilvl="0" w:tplc="7E6A3522">
      <w:start w:val="1"/>
      <w:numFmt w:val="bullet"/>
      <w:pStyle w:val="List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38" w15:restartNumberingAfterBreak="0">
    <w:nsid w:val="7D79689E"/>
    <w:multiLevelType w:val="multilevel"/>
    <w:tmpl w:val="7D220D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7E875FAC"/>
    <w:multiLevelType w:val="hybridMultilevel"/>
    <w:tmpl w:val="FF88B374"/>
    <w:lvl w:ilvl="0" w:tplc="9B5ECF68">
      <w:numFmt w:val="bullet"/>
      <w:lvlText w:val="-"/>
      <w:lvlJc w:val="left"/>
      <w:pPr>
        <w:ind w:left="720" w:hanging="360"/>
      </w:pPr>
      <w:rPr>
        <w:rFonts w:hint="default" w:ascii="Montserrat" w:hAnsi="Montserrat" w:cs="Arial" w:eastAsiaTheme="minorHAnsi"/>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num w:numId="1" w16cid:durableId="873005753">
    <w:abstractNumId w:val="7"/>
  </w:num>
  <w:num w:numId="2" w16cid:durableId="2097163878">
    <w:abstractNumId w:val="22"/>
  </w:num>
  <w:num w:numId="3" w16cid:durableId="1888103601">
    <w:abstractNumId w:val="15"/>
  </w:num>
  <w:num w:numId="4" w16cid:durableId="826243363">
    <w:abstractNumId w:val="8"/>
  </w:num>
  <w:num w:numId="5" w16cid:durableId="1663463645">
    <w:abstractNumId w:val="10"/>
  </w:num>
  <w:num w:numId="6" w16cid:durableId="782190099">
    <w:abstractNumId w:val="9"/>
  </w:num>
  <w:num w:numId="7" w16cid:durableId="1026909592">
    <w:abstractNumId w:val="30"/>
  </w:num>
  <w:num w:numId="8" w16cid:durableId="1201288114">
    <w:abstractNumId w:val="34"/>
  </w:num>
  <w:num w:numId="9" w16cid:durableId="1272787006">
    <w:abstractNumId w:val="29"/>
  </w:num>
  <w:num w:numId="10" w16cid:durableId="1972243425">
    <w:abstractNumId w:val="24"/>
  </w:num>
  <w:num w:numId="11" w16cid:durableId="895700316">
    <w:abstractNumId w:val="1"/>
  </w:num>
  <w:num w:numId="12" w16cid:durableId="1219585305">
    <w:abstractNumId w:val="14"/>
  </w:num>
  <w:num w:numId="13" w16cid:durableId="1217426503">
    <w:abstractNumId w:val="6"/>
  </w:num>
  <w:num w:numId="14" w16cid:durableId="984285599">
    <w:abstractNumId w:val="27"/>
  </w:num>
  <w:num w:numId="15" w16cid:durableId="1143890981">
    <w:abstractNumId w:val="2"/>
  </w:num>
  <w:num w:numId="16" w16cid:durableId="582956730">
    <w:abstractNumId w:val="31"/>
  </w:num>
  <w:num w:numId="17" w16cid:durableId="1066729661">
    <w:abstractNumId w:val="18"/>
  </w:num>
  <w:num w:numId="18" w16cid:durableId="1642148593">
    <w:abstractNumId w:val="4"/>
  </w:num>
  <w:num w:numId="19" w16cid:durableId="851379739">
    <w:abstractNumId w:val="36"/>
  </w:num>
  <w:num w:numId="20" w16cid:durableId="497186159">
    <w:abstractNumId w:val="33"/>
  </w:num>
  <w:num w:numId="21" w16cid:durableId="855195705">
    <w:abstractNumId w:val="0"/>
  </w:num>
  <w:num w:numId="22" w16cid:durableId="1246527080">
    <w:abstractNumId w:val="20"/>
  </w:num>
  <w:num w:numId="23" w16cid:durableId="186677715">
    <w:abstractNumId w:val="35"/>
  </w:num>
  <w:num w:numId="24" w16cid:durableId="217742600">
    <w:abstractNumId w:val="17"/>
  </w:num>
  <w:num w:numId="25" w16cid:durableId="450632132">
    <w:abstractNumId w:val="21"/>
  </w:num>
  <w:num w:numId="26" w16cid:durableId="1461654055">
    <w:abstractNumId w:val="3"/>
  </w:num>
  <w:num w:numId="27" w16cid:durableId="1584100746">
    <w:abstractNumId w:val="32"/>
  </w:num>
  <w:num w:numId="28" w16cid:durableId="213664500">
    <w:abstractNumId w:val="5"/>
  </w:num>
  <w:num w:numId="29" w16cid:durableId="1822381088">
    <w:abstractNumId w:val="12"/>
  </w:num>
  <w:num w:numId="30" w16cid:durableId="1059858927">
    <w:abstractNumId w:val="16"/>
  </w:num>
  <w:num w:numId="31" w16cid:durableId="1344548822">
    <w:abstractNumId w:val="11"/>
  </w:num>
  <w:num w:numId="32" w16cid:durableId="601037376">
    <w:abstractNumId w:val="26"/>
  </w:num>
  <w:num w:numId="33" w16cid:durableId="653219802">
    <w:abstractNumId w:val="39"/>
  </w:num>
  <w:num w:numId="34" w16cid:durableId="1595362954">
    <w:abstractNumId w:val="19"/>
  </w:num>
  <w:num w:numId="35" w16cid:durableId="1770614374">
    <w:abstractNumId w:val="38"/>
  </w:num>
  <w:num w:numId="36" w16cid:durableId="267201355">
    <w:abstractNumId w:val="28"/>
  </w:num>
  <w:num w:numId="37" w16cid:durableId="744647433">
    <w:abstractNumId w:val="22"/>
  </w:num>
  <w:num w:numId="38" w16cid:durableId="1126509112">
    <w:abstractNumId w:val="25"/>
  </w:num>
  <w:num w:numId="39" w16cid:durableId="293607751">
    <w:abstractNumId w:val="37"/>
  </w:num>
  <w:num w:numId="40" w16cid:durableId="1719433884">
    <w:abstractNumId w:val="11"/>
  </w:num>
  <w:num w:numId="41" w16cid:durableId="1940485725">
    <w:abstractNumId w:val="13"/>
  </w:num>
  <w:num w:numId="42" w16cid:durableId="1832983545">
    <w:abstractNumId w:val="23"/>
  </w:num>
  <w:num w:numId="43" w16cid:durableId="1433622838">
    <w:abstractNumId w:val="32"/>
  </w:num>
  <w:num w:numId="44" w16cid:durableId="1715277562">
    <w:abstractNumId w:val="32"/>
  </w:num>
  <w:num w:numId="45" w16cid:durableId="877401496">
    <w:abstractNumId w:val="37"/>
  </w:num>
  <w:numIdMacAtCleanup w:val="1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90"/>
  <w:embedTrueTypeFonts/>
  <w:saveSubsetFonts/>
  <w:proofState w:spelling="clean" w:grammar="dirty"/>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EA0"/>
    <w:rsid w:val="00000000"/>
    <w:rsid w:val="000000CD"/>
    <w:rsid w:val="00001B36"/>
    <w:rsid w:val="00002C93"/>
    <w:rsid w:val="00004769"/>
    <w:rsid w:val="000053DE"/>
    <w:rsid w:val="00005C67"/>
    <w:rsid w:val="00005D2D"/>
    <w:rsid w:val="00006777"/>
    <w:rsid w:val="00007B61"/>
    <w:rsid w:val="000100A3"/>
    <w:rsid w:val="000106AC"/>
    <w:rsid w:val="00011994"/>
    <w:rsid w:val="00013F78"/>
    <w:rsid w:val="00016A0B"/>
    <w:rsid w:val="00020D9E"/>
    <w:rsid w:val="000211DC"/>
    <w:rsid w:val="000214F4"/>
    <w:rsid w:val="00023409"/>
    <w:rsid w:val="0002378A"/>
    <w:rsid w:val="00025E7F"/>
    <w:rsid w:val="00030C2E"/>
    <w:rsid w:val="00030FD2"/>
    <w:rsid w:val="000319D3"/>
    <w:rsid w:val="000319DF"/>
    <w:rsid w:val="000328C8"/>
    <w:rsid w:val="00032BE5"/>
    <w:rsid w:val="00032CFC"/>
    <w:rsid w:val="00032E47"/>
    <w:rsid w:val="00033066"/>
    <w:rsid w:val="0003333D"/>
    <w:rsid w:val="00034D82"/>
    <w:rsid w:val="0003597D"/>
    <w:rsid w:val="000359DA"/>
    <w:rsid w:val="000369F8"/>
    <w:rsid w:val="00036B31"/>
    <w:rsid w:val="0003726C"/>
    <w:rsid w:val="00040822"/>
    <w:rsid w:val="00044657"/>
    <w:rsid w:val="00046ACD"/>
    <w:rsid w:val="00046C56"/>
    <w:rsid w:val="0005359F"/>
    <w:rsid w:val="000549C7"/>
    <w:rsid w:val="00054FF4"/>
    <w:rsid w:val="000555E9"/>
    <w:rsid w:val="00055752"/>
    <w:rsid w:val="00055DCB"/>
    <w:rsid w:val="000560BD"/>
    <w:rsid w:val="0005618A"/>
    <w:rsid w:val="00056BEC"/>
    <w:rsid w:val="000570B8"/>
    <w:rsid w:val="00061152"/>
    <w:rsid w:val="000640CA"/>
    <w:rsid w:val="00067A35"/>
    <w:rsid w:val="00072459"/>
    <w:rsid w:val="000748A3"/>
    <w:rsid w:val="0007696A"/>
    <w:rsid w:val="00076EE4"/>
    <w:rsid w:val="000816FA"/>
    <w:rsid w:val="000821CB"/>
    <w:rsid w:val="000829D3"/>
    <w:rsid w:val="00082DBB"/>
    <w:rsid w:val="00084054"/>
    <w:rsid w:val="00085F31"/>
    <w:rsid w:val="000872B9"/>
    <w:rsid w:val="000913C5"/>
    <w:rsid w:val="0009259B"/>
    <w:rsid w:val="00093822"/>
    <w:rsid w:val="000952E7"/>
    <w:rsid w:val="00095AD2"/>
    <w:rsid w:val="000974DE"/>
    <w:rsid w:val="000A065F"/>
    <w:rsid w:val="000A1302"/>
    <w:rsid w:val="000A219E"/>
    <w:rsid w:val="000A23E0"/>
    <w:rsid w:val="000A3A88"/>
    <w:rsid w:val="000A564C"/>
    <w:rsid w:val="000A5DA4"/>
    <w:rsid w:val="000A7D21"/>
    <w:rsid w:val="000B02CE"/>
    <w:rsid w:val="000B0441"/>
    <w:rsid w:val="000B09DC"/>
    <w:rsid w:val="000B4793"/>
    <w:rsid w:val="000B4C48"/>
    <w:rsid w:val="000B5569"/>
    <w:rsid w:val="000C34C5"/>
    <w:rsid w:val="000C3AA9"/>
    <w:rsid w:val="000C6056"/>
    <w:rsid w:val="000C6424"/>
    <w:rsid w:val="000C6B34"/>
    <w:rsid w:val="000D15F7"/>
    <w:rsid w:val="000D1FDE"/>
    <w:rsid w:val="000D5D11"/>
    <w:rsid w:val="000D62B3"/>
    <w:rsid w:val="000D6B77"/>
    <w:rsid w:val="000D7561"/>
    <w:rsid w:val="000E0233"/>
    <w:rsid w:val="000E0242"/>
    <w:rsid w:val="000E0E11"/>
    <w:rsid w:val="000E0F87"/>
    <w:rsid w:val="000E3286"/>
    <w:rsid w:val="000E455F"/>
    <w:rsid w:val="000E4F5D"/>
    <w:rsid w:val="000F0042"/>
    <w:rsid w:val="000F030D"/>
    <w:rsid w:val="000F0FB1"/>
    <w:rsid w:val="000F1744"/>
    <w:rsid w:val="000F1C76"/>
    <w:rsid w:val="000F2EA7"/>
    <w:rsid w:val="000F37AD"/>
    <w:rsid w:val="000F4712"/>
    <w:rsid w:val="000F472B"/>
    <w:rsid w:val="000F778B"/>
    <w:rsid w:val="0010130E"/>
    <w:rsid w:val="00101B14"/>
    <w:rsid w:val="00101F3C"/>
    <w:rsid w:val="0010283F"/>
    <w:rsid w:val="00102BFD"/>
    <w:rsid w:val="001056C6"/>
    <w:rsid w:val="001059C3"/>
    <w:rsid w:val="00106459"/>
    <w:rsid w:val="00106ADE"/>
    <w:rsid w:val="00107FA3"/>
    <w:rsid w:val="001106A0"/>
    <w:rsid w:val="00110C5D"/>
    <w:rsid w:val="00111775"/>
    <w:rsid w:val="00112B78"/>
    <w:rsid w:val="00115622"/>
    <w:rsid w:val="00117256"/>
    <w:rsid w:val="00117EE9"/>
    <w:rsid w:val="00122DDC"/>
    <w:rsid w:val="00125237"/>
    <w:rsid w:val="00126505"/>
    <w:rsid w:val="00131A58"/>
    <w:rsid w:val="0013204F"/>
    <w:rsid w:val="001326F1"/>
    <w:rsid w:val="0013421B"/>
    <w:rsid w:val="00135F60"/>
    <w:rsid w:val="00136AC4"/>
    <w:rsid w:val="00137D42"/>
    <w:rsid w:val="00140813"/>
    <w:rsid w:val="0014157C"/>
    <w:rsid w:val="001419CE"/>
    <w:rsid w:val="0014275D"/>
    <w:rsid w:val="001428E0"/>
    <w:rsid w:val="00142C9C"/>
    <w:rsid w:val="00143972"/>
    <w:rsid w:val="001455B6"/>
    <w:rsid w:val="001467C3"/>
    <w:rsid w:val="0015035F"/>
    <w:rsid w:val="00150CAE"/>
    <w:rsid w:val="001554D7"/>
    <w:rsid w:val="001554E9"/>
    <w:rsid w:val="0015570E"/>
    <w:rsid w:val="001562EE"/>
    <w:rsid w:val="00157872"/>
    <w:rsid w:val="0016145F"/>
    <w:rsid w:val="00161785"/>
    <w:rsid w:val="001631F8"/>
    <w:rsid w:val="00163D68"/>
    <w:rsid w:val="00163DF6"/>
    <w:rsid w:val="00163E3A"/>
    <w:rsid w:val="001652E3"/>
    <w:rsid w:val="001668B1"/>
    <w:rsid w:val="00170507"/>
    <w:rsid w:val="00170CCA"/>
    <w:rsid w:val="00171153"/>
    <w:rsid w:val="00172702"/>
    <w:rsid w:val="001728CA"/>
    <w:rsid w:val="00173A6F"/>
    <w:rsid w:val="00173DB8"/>
    <w:rsid w:val="001752D9"/>
    <w:rsid w:val="00175E13"/>
    <w:rsid w:val="00176B8A"/>
    <w:rsid w:val="001800FA"/>
    <w:rsid w:val="001821A3"/>
    <w:rsid w:val="00183637"/>
    <w:rsid w:val="00184301"/>
    <w:rsid w:val="00184CD9"/>
    <w:rsid w:val="001868C4"/>
    <w:rsid w:val="00186C2F"/>
    <w:rsid w:val="001902C6"/>
    <w:rsid w:val="00190593"/>
    <w:rsid w:val="00192C07"/>
    <w:rsid w:val="00192D70"/>
    <w:rsid w:val="00193D21"/>
    <w:rsid w:val="001945EC"/>
    <w:rsid w:val="00197F6B"/>
    <w:rsid w:val="001A09B3"/>
    <w:rsid w:val="001A186C"/>
    <w:rsid w:val="001A35A7"/>
    <w:rsid w:val="001A4926"/>
    <w:rsid w:val="001A628B"/>
    <w:rsid w:val="001A77BD"/>
    <w:rsid w:val="001B0831"/>
    <w:rsid w:val="001B2DA2"/>
    <w:rsid w:val="001B3839"/>
    <w:rsid w:val="001B5862"/>
    <w:rsid w:val="001B61C7"/>
    <w:rsid w:val="001C0651"/>
    <w:rsid w:val="001C0F07"/>
    <w:rsid w:val="001C107F"/>
    <w:rsid w:val="001C13BA"/>
    <w:rsid w:val="001C2519"/>
    <w:rsid w:val="001C2AD2"/>
    <w:rsid w:val="001C34C2"/>
    <w:rsid w:val="001C4516"/>
    <w:rsid w:val="001C5E9D"/>
    <w:rsid w:val="001D1A4C"/>
    <w:rsid w:val="001D23A9"/>
    <w:rsid w:val="001D2672"/>
    <w:rsid w:val="001D3EC8"/>
    <w:rsid w:val="001D41D5"/>
    <w:rsid w:val="001D4825"/>
    <w:rsid w:val="001D4C98"/>
    <w:rsid w:val="001D5285"/>
    <w:rsid w:val="001D53C9"/>
    <w:rsid w:val="001D66F1"/>
    <w:rsid w:val="001D754D"/>
    <w:rsid w:val="001E04AA"/>
    <w:rsid w:val="001E0762"/>
    <w:rsid w:val="001E1524"/>
    <w:rsid w:val="001E2748"/>
    <w:rsid w:val="001E47AF"/>
    <w:rsid w:val="001E4D43"/>
    <w:rsid w:val="001F0CE2"/>
    <w:rsid w:val="001F17B7"/>
    <w:rsid w:val="001F3101"/>
    <w:rsid w:val="001F480E"/>
    <w:rsid w:val="001F71B9"/>
    <w:rsid w:val="001F757C"/>
    <w:rsid w:val="001F7D74"/>
    <w:rsid w:val="0020031E"/>
    <w:rsid w:val="002020C3"/>
    <w:rsid w:val="002058FC"/>
    <w:rsid w:val="002060E6"/>
    <w:rsid w:val="00206394"/>
    <w:rsid w:val="002112A9"/>
    <w:rsid w:val="002146D5"/>
    <w:rsid w:val="00216B6C"/>
    <w:rsid w:val="002206E5"/>
    <w:rsid w:val="0022172F"/>
    <w:rsid w:val="00224DDA"/>
    <w:rsid w:val="002252B3"/>
    <w:rsid w:val="00225E5D"/>
    <w:rsid w:val="00226591"/>
    <w:rsid w:val="00227BD5"/>
    <w:rsid w:val="00227CEC"/>
    <w:rsid w:val="00233115"/>
    <w:rsid w:val="0023327B"/>
    <w:rsid w:val="002332C4"/>
    <w:rsid w:val="00235D7B"/>
    <w:rsid w:val="00236110"/>
    <w:rsid w:val="002374D3"/>
    <w:rsid w:val="002376DC"/>
    <w:rsid w:val="002409AB"/>
    <w:rsid w:val="002415F5"/>
    <w:rsid w:val="00242231"/>
    <w:rsid w:val="00242EDC"/>
    <w:rsid w:val="00243498"/>
    <w:rsid w:val="00243D75"/>
    <w:rsid w:val="00244201"/>
    <w:rsid w:val="0024470B"/>
    <w:rsid w:val="00244AFF"/>
    <w:rsid w:val="00245620"/>
    <w:rsid w:val="00245936"/>
    <w:rsid w:val="00246190"/>
    <w:rsid w:val="00247489"/>
    <w:rsid w:val="00247B09"/>
    <w:rsid w:val="00252D0C"/>
    <w:rsid w:val="002530BB"/>
    <w:rsid w:val="00253354"/>
    <w:rsid w:val="0025422E"/>
    <w:rsid w:val="002544E2"/>
    <w:rsid w:val="002605EC"/>
    <w:rsid w:val="002606CD"/>
    <w:rsid w:val="0026130F"/>
    <w:rsid w:val="002616B0"/>
    <w:rsid w:val="00262045"/>
    <w:rsid w:val="00262294"/>
    <w:rsid w:val="00262D51"/>
    <w:rsid w:val="002642E8"/>
    <w:rsid w:val="00264617"/>
    <w:rsid w:val="0026494C"/>
    <w:rsid w:val="00266E68"/>
    <w:rsid w:val="0027268A"/>
    <w:rsid w:val="00274B76"/>
    <w:rsid w:val="0027645B"/>
    <w:rsid w:val="00276D91"/>
    <w:rsid w:val="00276F3B"/>
    <w:rsid w:val="00277C04"/>
    <w:rsid w:val="00280494"/>
    <w:rsid w:val="00280E3E"/>
    <w:rsid w:val="00281DAD"/>
    <w:rsid w:val="0028639E"/>
    <w:rsid w:val="00287597"/>
    <w:rsid w:val="00287DA6"/>
    <w:rsid w:val="00291AF2"/>
    <w:rsid w:val="00291C7F"/>
    <w:rsid w:val="002942DD"/>
    <w:rsid w:val="002948DC"/>
    <w:rsid w:val="002968D0"/>
    <w:rsid w:val="00297E89"/>
    <w:rsid w:val="002A00D6"/>
    <w:rsid w:val="002A0503"/>
    <w:rsid w:val="002A1710"/>
    <w:rsid w:val="002A19FB"/>
    <w:rsid w:val="002A377C"/>
    <w:rsid w:val="002A3B3F"/>
    <w:rsid w:val="002A5AD5"/>
    <w:rsid w:val="002A5F21"/>
    <w:rsid w:val="002A6BB3"/>
    <w:rsid w:val="002B2CE6"/>
    <w:rsid w:val="002B4B2F"/>
    <w:rsid w:val="002B6D5B"/>
    <w:rsid w:val="002C0C1C"/>
    <w:rsid w:val="002C0E1F"/>
    <w:rsid w:val="002C1C90"/>
    <w:rsid w:val="002C3040"/>
    <w:rsid w:val="002C3445"/>
    <w:rsid w:val="002C4F01"/>
    <w:rsid w:val="002C4FBA"/>
    <w:rsid w:val="002C7806"/>
    <w:rsid w:val="002D06D6"/>
    <w:rsid w:val="002D0FCF"/>
    <w:rsid w:val="002D4117"/>
    <w:rsid w:val="002D454F"/>
    <w:rsid w:val="002D4FD0"/>
    <w:rsid w:val="002D53EA"/>
    <w:rsid w:val="002D615C"/>
    <w:rsid w:val="002D6D1E"/>
    <w:rsid w:val="002D7A8C"/>
    <w:rsid w:val="002E00C2"/>
    <w:rsid w:val="002E100C"/>
    <w:rsid w:val="002E235A"/>
    <w:rsid w:val="002E293C"/>
    <w:rsid w:val="002E34BF"/>
    <w:rsid w:val="002E3EEB"/>
    <w:rsid w:val="002E53FE"/>
    <w:rsid w:val="002E74A0"/>
    <w:rsid w:val="002F11F6"/>
    <w:rsid w:val="002F1399"/>
    <w:rsid w:val="002F42CD"/>
    <w:rsid w:val="002F6DF2"/>
    <w:rsid w:val="003002BD"/>
    <w:rsid w:val="00302EC3"/>
    <w:rsid w:val="003045B8"/>
    <w:rsid w:val="00304CF1"/>
    <w:rsid w:val="00304D73"/>
    <w:rsid w:val="00305D31"/>
    <w:rsid w:val="00305D69"/>
    <w:rsid w:val="0030656B"/>
    <w:rsid w:val="00311FFC"/>
    <w:rsid w:val="003135BB"/>
    <w:rsid w:val="00313ECD"/>
    <w:rsid w:val="00314201"/>
    <w:rsid w:val="00314DD4"/>
    <w:rsid w:val="00321D11"/>
    <w:rsid w:val="003226D8"/>
    <w:rsid w:val="003266CA"/>
    <w:rsid w:val="00326B78"/>
    <w:rsid w:val="00327F53"/>
    <w:rsid w:val="00331AD1"/>
    <w:rsid w:val="00332DBA"/>
    <w:rsid w:val="00333186"/>
    <w:rsid w:val="00333458"/>
    <w:rsid w:val="00334452"/>
    <w:rsid w:val="00337B4D"/>
    <w:rsid w:val="00337CA9"/>
    <w:rsid w:val="0034073F"/>
    <w:rsid w:val="00340BFE"/>
    <w:rsid w:val="00340CA0"/>
    <w:rsid w:val="00342269"/>
    <w:rsid w:val="00342492"/>
    <w:rsid w:val="00343BB5"/>
    <w:rsid w:val="003450AA"/>
    <w:rsid w:val="003452A6"/>
    <w:rsid w:val="00346DF3"/>
    <w:rsid w:val="003503CC"/>
    <w:rsid w:val="003522CE"/>
    <w:rsid w:val="003543AF"/>
    <w:rsid w:val="003562A5"/>
    <w:rsid w:val="00357224"/>
    <w:rsid w:val="00357235"/>
    <w:rsid w:val="00357667"/>
    <w:rsid w:val="00360042"/>
    <w:rsid w:val="00360D33"/>
    <w:rsid w:val="00363B8F"/>
    <w:rsid w:val="00366251"/>
    <w:rsid w:val="003663F6"/>
    <w:rsid w:val="00370677"/>
    <w:rsid w:val="0037151E"/>
    <w:rsid w:val="00371F6A"/>
    <w:rsid w:val="00373008"/>
    <w:rsid w:val="00373214"/>
    <w:rsid w:val="003733E5"/>
    <w:rsid w:val="0037399B"/>
    <w:rsid w:val="00373BE5"/>
    <w:rsid w:val="00376323"/>
    <w:rsid w:val="00376595"/>
    <w:rsid w:val="00384047"/>
    <w:rsid w:val="00385BBD"/>
    <w:rsid w:val="00387351"/>
    <w:rsid w:val="00387695"/>
    <w:rsid w:val="00390613"/>
    <w:rsid w:val="00391C6B"/>
    <w:rsid w:val="00394E98"/>
    <w:rsid w:val="00395BFB"/>
    <w:rsid w:val="00397B4F"/>
    <w:rsid w:val="003A0728"/>
    <w:rsid w:val="003A2C03"/>
    <w:rsid w:val="003A2F20"/>
    <w:rsid w:val="003A35A8"/>
    <w:rsid w:val="003A4028"/>
    <w:rsid w:val="003A44F5"/>
    <w:rsid w:val="003A7E8F"/>
    <w:rsid w:val="003B0056"/>
    <w:rsid w:val="003B072D"/>
    <w:rsid w:val="003B0FC6"/>
    <w:rsid w:val="003B19B3"/>
    <w:rsid w:val="003B2FBF"/>
    <w:rsid w:val="003B38B6"/>
    <w:rsid w:val="003B38EA"/>
    <w:rsid w:val="003B3C44"/>
    <w:rsid w:val="003B523A"/>
    <w:rsid w:val="003B6CB2"/>
    <w:rsid w:val="003B752B"/>
    <w:rsid w:val="003B7B1C"/>
    <w:rsid w:val="003C059C"/>
    <w:rsid w:val="003C061F"/>
    <w:rsid w:val="003C1478"/>
    <w:rsid w:val="003C1813"/>
    <w:rsid w:val="003C3E43"/>
    <w:rsid w:val="003C40DA"/>
    <w:rsid w:val="003C5D2D"/>
    <w:rsid w:val="003C6F69"/>
    <w:rsid w:val="003C7040"/>
    <w:rsid w:val="003D154F"/>
    <w:rsid w:val="003D21A2"/>
    <w:rsid w:val="003D40D2"/>
    <w:rsid w:val="003D4622"/>
    <w:rsid w:val="003D670E"/>
    <w:rsid w:val="003D7BB5"/>
    <w:rsid w:val="003E530F"/>
    <w:rsid w:val="003E6FFE"/>
    <w:rsid w:val="003E7926"/>
    <w:rsid w:val="003F0810"/>
    <w:rsid w:val="003F1056"/>
    <w:rsid w:val="003F1119"/>
    <w:rsid w:val="003F1992"/>
    <w:rsid w:val="003F2324"/>
    <w:rsid w:val="003F2482"/>
    <w:rsid w:val="003F4087"/>
    <w:rsid w:val="003F4A25"/>
    <w:rsid w:val="003F5134"/>
    <w:rsid w:val="003F524B"/>
    <w:rsid w:val="003F5577"/>
    <w:rsid w:val="00402E8F"/>
    <w:rsid w:val="00403322"/>
    <w:rsid w:val="00403383"/>
    <w:rsid w:val="004041E1"/>
    <w:rsid w:val="004043CC"/>
    <w:rsid w:val="00404B96"/>
    <w:rsid w:val="00405A7B"/>
    <w:rsid w:val="00406510"/>
    <w:rsid w:val="00406838"/>
    <w:rsid w:val="004074EC"/>
    <w:rsid w:val="00407AB7"/>
    <w:rsid w:val="0041106D"/>
    <w:rsid w:val="0041218A"/>
    <w:rsid w:val="00413A4E"/>
    <w:rsid w:val="00413FC8"/>
    <w:rsid w:val="00414BBA"/>
    <w:rsid w:val="0041707D"/>
    <w:rsid w:val="00420BBB"/>
    <w:rsid w:val="00420C2B"/>
    <w:rsid w:val="00420F40"/>
    <w:rsid w:val="00420FD3"/>
    <w:rsid w:val="0042374C"/>
    <w:rsid w:val="00423BE7"/>
    <w:rsid w:val="00424F16"/>
    <w:rsid w:val="004251CD"/>
    <w:rsid w:val="004272C5"/>
    <w:rsid w:val="0043080A"/>
    <w:rsid w:val="00430E38"/>
    <w:rsid w:val="00431634"/>
    <w:rsid w:val="00431CF6"/>
    <w:rsid w:val="0043431C"/>
    <w:rsid w:val="0043445D"/>
    <w:rsid w:val="00434A59"/>
    <w:rsid w:val="00434C7F"/>
    <w:rsid w:val="00436E0B"/>
    <w:rsid w:val="00437204"/>
    <w:rsid w:val="0044038A"/>
    <w:rsid w:val="004408A9"/>
    <w:rsid w:val="00442D54"/>
    <w:rsid w:val="004430E4"/>
    <w:rsid w:val="00446BC2"/>
    <w:rsid w:val="00446E5F"/>
    <w:rsid w:val="00447A10"/>
    <w:rsid w:val="00452963"/>
    <w:rsid w:val="00452AD0"/>
    <w:rsid w:val="0045338A"/>
    <w:rsid w:val="0045402B"/>
    <w:rsid w:val="00460296"/>
    <w:rsid w:val="00460384"/>
    <w:rsid w:val="004609D1"/>
    <w:rsid w:val="00460AAD"/>
    <w:rsid w:val="00460D48"/>
    <w:rsid w:val="00460F2F"/>
    <w:rsid w:val="00461B8C"/>
    <w:rsid w:val="004623F3"/>
    <w:rsid w:val="004629DF"/>
    <w:rsid w:val="0046314C"/>
    <w:rsid w:val="00464842"/>
    <w:rsid w:val="00465AF6"/>
    <w:rsid w:val="004714F8"/>
    <w:rsid w:val="004719F7"/>
    <w:rsid w:val="00472034"/>
    <w:rsid w:val="00473FB7"/>
    <w:rsid w:val="004747A0"/>
    <w:rsid w:val="00475E3A"/>
    <w:rsid w:val="00476C45"/>
    <w:rsid w:val="00477887"/>
    <w:rsid w:val="004808D4"/>
    <w:rsid w:val="00480BF2"/>
    <w:rsid w:val="00482E74"/>
    <w:rsid w:val="00484999"/>
    <w:rsid w:val="00490BA9"/>
    <w:rsid w:val="00491CFA"/>
    <w:rsid w:val="00492F32"/>
    <w:rsid w:val="00494710"/>
    <w:rsid w:val="00496F42"/>
    <w:rsid w:val="004973BB"/>
    <w:rsid w:val="00497560"/>
    <w:rsid w:val="004978AD"/>
    <w:rsid w:val="004A3829"/>
    <w:rsid w:val="004A4836"/>
    <w:rsid w:val="004A6226"/>
    <w:rsid w:val="004B0EE6"/>
    <w:rsid w:val="004B1A6B"/>
    <w:rsid w:val="004B25A5"/>
    <w:rsid w:val="004B2645"/>
    <w:rsid w:val="004B31A7"/>
    <w:rsid w:val="004B3C75"/>
    <w:rsid w:val="004B48EB"/>
    <w:rsid w:val="004B63AC"/>
    <w:rsid w:val="004B6A55"/>
    <w:rsid w:val="004B73BD"/>
    <w:rsid w:val="004B7AC2"/>
    <w:rsid w:val="004C02EC"/>
    <w:rsid w:val="004C1A21"/>
    <w:rsid w:val="004C35B2"/>
    <w:rsid w:val="004C4638"/>
    <w:rsid w:val="004C5D11"/>
    <w:rsid w:val="004C6C4B"/>
    <w:rsid w:val="004C7EA9"/>
    <w:rsid w:val="004C7F9E"/>
    <w:rsid w:val="004D0371"/>
    <w:rsid w:val="004D1302"/>
    <w:rsid w:val="004D3B28"/>
    <w:rsid w:val="004D4DDB"/>
    <w:rsid w:val="004D5BE5"/>
    <w:rsid w:val="004D757B"/>
    <w:rsid w:val="004D7C6F"/>
    <w:rsid w:val="004D7DE7"/>
    <w:rsid w:val="004E14DA"/>
    <w:rsid w:val="004E1B24"/>
    <w:rsid w:val="004E1E6A"/>
    <w:rsid w:val="004E225E"/>
    <w:rsid w:val="004E559C"/>
    <w:rsid w:val="004F061D"/>
    <w:rsid w:val="004F3DB3"/>
    <w:rsid w:val="004F4446"/>
    <w:rsid w:val="004F4880"/>
    <w:rsid w:val="004F5984"/>
    <w:rsid w:val="004F6D4C"/>
    <w:rsid w:val="004F77CB"/>
    <w:rsid w:val="00500B67"/>
    <w:rsid w:val="00500C76"/>
    <w:rsid w:val="005014F1"/>
    <w:rsid w:val="00504B4D"/>
    <w:rsid w:val="00510331"/>
    <w:rsid w:val="0051089B"/>
    <w:rsid w:val="00510BE4"/>
    <w:rsid w:val="00511537"/>
    <w:rsid w:val="005117E3"/>
    <w:rsid w:val="00511C19"/>
    <w:rsid w:val="005176F0"/>
    <w:rsid w:val="00517FFD"/>
    <w:rsid w:val="00520735"/>
    <w:rsid w:val="005207D3"/>
    <w:rsid w:val="00521489"/>
    <w:rsid w:val="0052626B"/>
    <w:rsid w:val="005263FC"/>
    <w:rsid w:val="00527547"/>
    <w:rsid w:val="0053171D"/>
    <w:rsid w:val="00531E3A"/>
    <w:rsid w:val="0053238E"/>
    <w:rsid w:val="00532EA4"/>
    <w:rsid w:val="005339C7"/>
    <w:rsid w:val="00534EB6"/>
    <w:rsid w:val="005362DE"/>
    <w:rsid w:val="00536B9D"/>
    <w:rsid w:val="005376CA"/>
    <w:rsid w:val="00540A68"/>
    <w:rsid w:val="00541148"/>
    <w:rsid w:val="00541464"/>
    <w:rsid w:val="00542616"/>
    <w:rsid w:val="00542753"/>
    <w:rsid w:val="00542E6F"/>
    <w:rsid w:val="005445E8"/>
    <w:rsid w:val="00544E33"/>
    <w:rsid w:val="00544E58"/>
    <w:rsid w:val="00545704"/>
    <w:rsid w:val="00545990"/>
    <w:rsid w:val="005468CC"/>
    <w:rsid w:val="00550F70"/>
    <w:rsid w:val="00551577"/>
    <w:rsid w:val="00552C1A"/>
    <w:rsid w:val="005530DE"/>
    <w:rsid w:val="0055484C"/>
    <w:rsid w:val="0056100F"/>
    <w:rsid w:val="0056134D"/>
    <w:rsid w:val="005624E6"/>
    <w:rsid w:val="005651A7"/>
    <w:rsid w:val="00565295"/>
    <w:rsid w:val="005668BE"/>
    <w:rsid w:val="005721B3"/>
    <w:rsid w:val="00572BB9"/>
    <w:rsid w:val="00573306"/>
    <w:rsid w:val="00573FC8"/>
    <w:rsid w:val="0057445D"/>
    <w:rsid w:val="0057475A"/>
    <w:rsid w:val="00574907"/>
    <w:rsid w:val="00574EDF"/>
    <w:rsid w:val="005758D2"/>
    <w:rsid w:val="00575B3E"/>
    <w:rsid w:val="00577A4B"/>
    <w:rsid w:val="0058194F"/>
    <w:rsid w:val="005839DA"/>
    <w:rsid w:val="0058465A"/>
    <w:rsid w:val="005847D6"/>
    <w:rsid w:val="00584E78"/>
    <w:rsid w:val="0058556F"/>
    <w:rsid w:val="00585DFD"/>
    <w:rsid w:val="00586C80"/>
    <w:rsid w:val="00586CF7"/>
    <w:rsid w:val="00587AB5"/>
    <w:rsid w:val="005917D7"/>
    <w:rsid w:val="0059207E"/>
    <w:rsid w:val="00592B8C"/>
    <w:rsid w:val="00593E49"/>
    <w:rsid w:val="00594DAC"/>
    <w:rsid w:val="00595377"/>
    <w:rsid w:val="00596D72"/>
    <w:rsid w:val="005A0744"/>
    <w:rsid w:val="005A1041"/>
    <w:rsid w:val="005A3365"/>
    <w:rsid w:val="005A3D3C"/>
    <w:rsid w:val="005A4D28"/>
    <w:rsid w:val="005A71B1"/>
    <w:rsid w:val="005A7C16"/>
    <w:rsid w:val="005B00F8"/>
    <w:rsid w:val="005B0DCF"/>
    <w:rsid w:val="005B2F8C"/>
    <w:rsid w:val="005B3B51"/>
    <w:rsid w:val="005B70DE"/>
    <w:rsid w:val="005C1A80"/>
    <w:rsid w:val="005C302B"/>
    <w:rsid w:val="005C5152"/>
    <w:rsid w:val="005C7C60"/>
    <w:rsid w:val="005D166F"/>
    <w:rsid w:val="005D2D7A"/>
    <w:rsid w:val="005D40DE"/>
    <w:rsid w:val="005D485F"/>
    <w:rsid w:val="005D66AB"/>
    <w:rsid w:val="005D678C"/>
    <w:rsid w:val="005D7327"/>
    <w:rsid w:val="005D7C7F"/>
    <w:rsid w:val="005D7F39"/>
    <w:rsid w:val="005E019F"/>
    <w:rsid w:val="005E04AB"/>
    <w:rsid w:val="005E3E71"/>
    <w:rsid w:val="005E5EC0"/>
    <w:rsid w:val="005E5F89"/>
    <w:rsid w:val="005F0CAB"/>
    <w:rsid w:val="005F0F02"/>
    <w:rsid w:val="005F1786"/>
    <w:rsid w:val="005F252B"/>
    <w:rsid w:val="005F30E6"/>
    <w:rsid w:val="005F487C"/>
    <w:rsid w:val="005F4E21"/>
    <w:rsid w:val="005F69A0"/>
    <w:rsid w:val="005F7DAB"/>
    <w:rsid w:val="00604FA8"/>
    <w:rsid w:val="00605969"/>
    <w:rsid w:val="00610A2D"/>
    <w:rsid w:val="00610B08"/>
    <w:rsid w:val="00611545"/>
    <w:rsid w:val="006123B5"/>
    <w:rsid w:val="006141E5"/>
    <w:rsid w:val="00615219"/>
    <w:rsid w:val="006228FC"/>
    <w:rsid w:val="00622F1D"/>
    <w:rsid w:val="006233D5"/>
    <w:rsid w:val="00623635"/>
    <w:rsid w:val="00624CE8"/>
    <w:rsid w:val="00624FEE"/>
    <w:rsid w:val="00630D3B"/>
    <w:rsid w:val="00637FEF"/>
    <w:rsid w:val="006401F0"/>
    <w:rsid w:val="00640582"/>
    <w:rsid w:val="00640A75"/>
    <w:rsid w:val="00642D2C"/>
    <w:rsid w:val="00643642"/>
    <w:rsid w:val="00643998"/>
    <w:rsid w:val="00646502"/>
    <w:rsid w:val="00647E06"/>
    <w:rsid w:val="006505D4"/>
    <w:rsid w:val="006519D7"/>
    <w:rsid w:val="00651E67"/>
    <w:rsid w:val="00652044"/>
    <w:rsid w:val="006575D9"/>
    <w:rsid w:val="00660F76"/>
    <w:rsid w:val="00663A00"/>
    <w:rsid w:val="0066499E"/>
    <w:rsid w:val="00664BFF"/>
    <w:rsid w:val="00665547"/>
    <w:rsid w:val="00665AE6"/>
    <w:rsid w:val="00666B0F"/>
    <w:rsid w:val="00667A35"/>
    <w:rsid w:val="00672128"/>
    <w:rsid w:val="006724EE"/>
    <w:rsid w:val="00672942"/>
    <w:rsid w:val="00673975"/>
    <w:rsid w:val="00674949"/>
    <w:rsid w:val="0067507C"/>
    <w:rsid w:val="00676C3C"/>
    <w:rsid w:val="00677D25"/>
    <w:rsid w:val="006803D7"/>
    <w:rsid w:val="0068043D"/>
    <w:rsid w:val="0068188C"/>
    <w:rsid w:val="00683658"/>
    <w:rsid w:val="006836A7"/>
    <w:rsid w:val="00683E29"/>
    <w:rsid w:val="006859C3"/>
    <w:rsid w:val="00685EB8"/>
    <w:rsid w:val="0068643F"/>
    <w:rsid w:val="00687568"/>
    <w:rsid w:val="006937B5"/>
    <w:rsid w:val="00695BB4"/>
    <w:rsid w:val="00695C0A"/>
    <w:rsid w:val="00697437"/>
    <w:rsid w:val="006A05CD"/>
    <w:rsid w:val="006A0FA3"/>
    <w:rsid w:val="006A27BE"/>
    <w:rsid w:val="006A51B0"/>
    <w:rsid w:val="006A53BA"/>
    <w:rsid w:val="006A6066"/>
    <w:rsid w:val="006A6128"/>
    <w:rsid w:val="006A6C96"/>
    <w:rsid w:val="006A74E7"/>
    <w:rsid w:val="006A7C83"/>
    <w:rsid w:val="006B0ED4"/>
    <w:rsid w:val="006B1CF9"/>
    <w:rsid w:val="006B1D31"/>
    <w:rsid w:val="006B3A51"/>
    <w:rsid w:val="006B3DFA"/>
    <w:rsid w:val="006B423C"/>
    <w:rsid w:val="006B45B0"/>
    <w:rsid w:val="006B55C8"/>
    <w:rsid w:val="006B6A0D"/>
    <w:rsid w:val="006B7139"/>
    <w:rsid w:val="006B770F"/>
    <w:rsid w:val="006B7F48"/>
    <w:rsid w:val="006C1285"/>
    <w:rsid w:val="006C3FB6"/>
    <w:rsid w:val="006C4799"/>
    <w:rsid w:val="006C5F4C"/>
    <w:rsid w:val="006C5FD2"/>
    <w:rsid w:val="006C62DE"/>
    <w:rsid w:val="006D017D"/>
    <w:rsid w:val="006D1595"/>
    <w:rsid w:val="006D2FD4"/>
    <w:rsid w:val="006D36DE"/>
    <w:rsid w:val="006D5147"/>
    <w:rsid w:val="006D64E0"/>
    <w:rsid w:val="006D7E92"/>
    <w:rsid w:val="006E0846"/>
    <w:rsid w:val="006E14F9"/>
    <w:rsid w:val="006E1919"/>
    <w:rsid w:val="006E1E20"/>
    <w:rsid w:val="006E4A18"/>
    <w:rsid w:val="006E76C9"/>
    <w:rsid w:val="006E79DB"/>
    <w:rsid w:val="006F1B7B"/>
    <w:rsid w:val="006F327E"/>
    <w:rsid w:val="006F34F1"/>
    <w:rsid w:val="006F38E1"/>
    <w:rsid w:val="006F4699"/>
    <w:rsid w:val="006F4E81"/>
    <w:rsid w:val="006F5342"/>
    <w:rsid w:val="006F5614"/>
    <w:rsid w:val="00700774"/>
    <w:rsid w:val="007039C3"/>
    <w:rsid w:val="00705E32"/>
    <w:rsid w:val="007061F1"/>
    <w:rsid w:val="007076C1"/>
    <w:rsid w:val="00707EFD"/>
    <w:rsid w:val="00710F01"/>
    <w:rsid w:val="00712C99"/>
    <w:rsid w:val="00713F65"/>
    <w:rsid w:val="0071665D"/>
    <w:rsid w:val="00716C6A"/>
    <w:rsid w:val="00716DBF"/>
    <w:rsid w:val="0072008C"/>
    <w:rsid w:val="00721F2C"/>
    <w:rsid w:val="0072234F"/>
    <w:rsid w:val="00722C3A"/>
    <w:rsid w:val="00722FCF"/>
    <w:rsid w:val="00726185"/>
    <w:rsid w:val="00726D30"/>
    <w:rsid w:val="00731322"/>
    <w:rsid w:val="00731510"/>
    <w:rsid w:val="00732374"/>
    <w:rsid w:val="00732BD4"/>
    <w:rsid w:val="00733DE9"/>
    <w:rsid w:val="00736130"/>
    <w:rsid w:val="007376EA"/>
    <w:rsid w:val="00740716"/>
    <w:rsid w:val="00742F66"/>
    <w:rsid w:val="007432AD"/>
    <w:rsid w:val="007446C4"/>
    <w:rsid w:val="00744DE8"/>
    <w:rsid w:val="00746C9F"/>
    <w:rsid w:val="00746CF7"/>
    <w:rsid w:val="00746D23"/>
    <w:rsid w:val="007506A2"/>
    <w:rsid w:val="007515EA"/>
    <w:rsid w:val="00753064"/>
    <w:rsid w:val="00753AA6"/>
    <w:rsid w:val="00757977"/>
    <w:rsid w:val="00760E19"/>
    <w:rsid w:val="00763373"/>
    <w:rsid w:val="0076385B"/>
    <w:rsid w:val="00763C24"/>
    <w:rsid w:val="007649A1"/>
    <w:rsid w:val="00764F7D"/>
    <w:rsid w:val="0076538D"/>
    <w:rsid w:val="007658DE"/>
    <w:rsid w:val="007721EA"/>
    <w:rsid w:val="00773649"/>
    <w:rsid w:val="007763BA"/>
    <w:rsid w:val="007772E3"/>
    <w:rsid w:val="007778F4"/>
    <w:rsid w:val="00784531"/>
    <w:rsid w:val="00787B57"/>
    <w:rsid w:val="00790147"/>
    <w:rsid w:val="00790BA9"/>
    <w:rsid w:val="00790E91"/>
    <w:rsid w:val="00792ECF"/>
    <w:rsid w:val="00794660"/>
    <w:rsid w:val="00794A67"/>
    <w:rsid w:val="007A0231"/>
    <w:rsid w:val="007A07B3"/>
    <w:rsid w:val="007A0B4D"/>
    <w:rsid w:val="007A1330"/>
    <w:rsid w:val="007A2961"/>
    <w:rsid w:val="007A3BC4"/>
    <w:rsid w:val="007A40B2"/>
    <w:rsid w:val="007A4166"/>
    <w:rsid w:val="007A5C0F"/>
    <w:rsid w:val="007A5D70"/>
    <w:rsid w:val="007A7FA3"/>
    <w:rsid w:val="007B2F8B"/>
    <w:rsid w:val="007B3AFE"/>
    <w:rsid w:val="007B5DAB"/>
    <w:rsid w:val="007B663C"/>
    <w:rsid w:val="007B67D7"/>
    <w:rsid w:val="007B75E6"/>
    <w:rsid w:val="007C0A1B"/>
    <w:rsid w:val="007C0D20"/>
    <w:rsid w:val="007C229F"/>
    <w:rsid w:val="007C2CF7"/>
    <w:rsid w:val="007C2FCB"/>
    <w:rsid w:val="007C36BB"/>
    <w:rsid w:val="007C3B32"/>
    <w:rsid w:val="007C4C62"/>
    <w:rsid w:val="007C5642"/>
    <w:rsid w:val="007D108C"/>
    <w:rsid w:val="007D39FD"/>
    <w:rsid w:val="007D696B"/>
    <w:rsid w:val="007E0D70"/>
    <w:rsid w:val="007E23F4"/>
    <w:rsid w:val="007E3FA7"/>
    <w:rsid w:val="007E4B9B"/>
    <w:rsid w:val="007E51BF"/>
    <w:rsid w:val="007E6E11"/>
    <w:rsid w:val="007E7D7C"/>
    <w:rsid w:val="007F1890"/>
    <w:rsid w:val="007F208A"/>
    <w:rsid w:val="007F31F9"/>
    <w:rsid w:val="007F39B1"/>
    <w:rsid w:val="007F661A"/>
    <w:rsid w:val="007F6C5C"/>
    <w:rsid w:val="007F7A09"/>
    <w:rsid w:val="00800143"/>
    <w:rsid w:val="00800ED2"/>
    <w:rsid w:val="00801AB6"/>
    <w:rsid w:val="00802278"/>
    <w:rsid w:val="00802350"/>
    <w:rsid w:val="00802606"/>
    <w:rsid w:val="00805808"/>
    <w:rsid w:val="008104CE"/>
    <w:rsid w:val="0081089F"/>
    <w:rsid w:val="008121FB"/>
    <w:rsid w:val="0081232C"/>
    <w:rsid w:val="008126E9"/>
    <w:rsid w:val="008130E0"/>
    <w:rsid w:val="008133B7"/>
    <w:rsid w:val="0081653A"/>
    <w:rsid w:val="00816C2C"/>
    <w:rsid w:val="00820518"/>
    <w:rsid w:val="00822D56"/>
    <w:rsid w:val="008237F6"/>
    <w:rsid w:val="00825475"/>
    <w:rsid w:val="008255E1"/>
    <w:rsid w:val="00826467"/>
    <w:rsid w:val="00827074"/>
    <w:rsid w:val="008274FF"/>
    <w:rsid w:val="00827E0D"/>
    <w:rsid w:val="00831028"/>
    <w:rsid w:val="008359A3"/>
    <w:rsid w:val="00836551"/>
    <w:rsid w:val="00836860"/>
    <w:rsid w:val="00836DFD"/>
    <w:rsid w:val="008418DF"/>
    <w:rsid w:val="0084244C"/>
    <w:rsid w:val="008428AC"/>
    <w:rsid w:val="0084309C"/>
    <w:rsid w:val="008433D6"/>
    <w:rsid w:val="008443F1"/>
    <w:rsid w:val="00850EBF"/>
    <w:rsid w:val="00852196"/>
    <w:rsid w:val="00852399"/>
    <w:rsid w:val="008541EC"/>
    <w:rsid w:val="00856174"/>
    <w:rsid w:val="00857535"/>
    <w:rsid w:val="00857F80"/>
    <w:rsid w:val="0086118D"/>
    <w:rsid w:val="00862021"/>
    <w:rsid w:val="0086224D"/>
    <w:rsid w:val="008645D7"/>
    <w:rsid w:val="00864A6D"/>
    <w:rsid w:val="00864B67"/>
    <w:rsid w:val="00865086"/>
    <w:rsid w:val="008667B1"/>
    <w:rsid w:val="00870F88"/>
    <w:rsid w:val="0087119E"/>
    <w:rsid w:val="008749A5"/>
    <w:rsid w:val="008749BA"/>
    <w:rsid w:val="00876BBF"/>
    <w:rsid w:val="008858AB"/>
    <w:rsid w:val="00886075"/>
    <w:rsid w:val="008864B8"/>
    <w:rsid w:val="0088691B"/>
    <w:rsid w:val="00891125"/>
    <w:rsid w:val="00894241"/>
    <w:rsid w:val="0089447F"/>
    <w:rsid w:val="00895376"/>
    <w:rsid w:val="0089561C"/>
    <w:rsid w:val="00895639"/>
    <w:rsid w:val="008966F0"/>
    <w:rsid w:val="00897628"/>
    <w:rsid w:val="00897B7A"/>
    <w:rsid w:val="008A0C02"/>
    <w:rsid w:val="008A1500"/>
    <w:rsid w:val="008A1820"/>
    <w:rsid w:val="008A1F31"/>
    <w:rsid w:val="008A311E"/>
    <w:rsid w:val="008A4261"/>
    <w:rsid w:val="008A58AD"/>
    <w:rsid w:val="008A5DC5"/>
    <w:rsid w:val="008A756B"/>
    <w:rsid w:val="008B00AE"/>
    <w:rsid w:val="008B0FC5"/>
    <w:rsid w:val="008B21BC"/>
    <w:rsid w:val="008B46A3"/>
    <w:rsid w:val="008C1C5B"/>
    <w:rsid w:val="008C2367"/>
    <w:rsid w:val="008C2B5F"/>
    <w:rsid w:val="008C3480"/>
    <w:rsid w:val="008C5F0D"/>
    <w:rsid w:val="008C6582"/>
    <w:rsid w:val="008C6F49"/>
    <w:rsid w:val="008C70D8"/>
    <w:rsid w:val="008D040B"/>
    <w:rsid w:val="008D11AC"/>
    <w:rsid w:val="008D38FB"/>
    <w:rsid w:val="008D3C97"/>
    <w:rsid w:val="008D5301"/>
    <w:rsid w:val="008D5F35"/>
    <w:rsid w:val="008D61D2"/>
    <w:rsid w:val="008E2561"/>
    <w:rsid w:val="008E262F"/>
    <w:rsid w:val="008E6B1B"/>
    <w:rsid w:val="008E6EBB"/>
    <w:rsid w:val="008E7B61"/>
    <w:rsid w:val="008F306E"/>
    <w:rsid w:val="008F34EB"/>
    <w:rsid w:val="008F671A"/>
    <w:rsid w:val="008F6DB0"/>
    <w:rsid w:val="008F6FAA"/>
    <w:rsid w:val="008F790A"/>
    <w:rsid w:val="0090074C"/>
    <w:rsid w:val="009022C6"/>
    <w:rsid w:val="00903705"/>
    <w:rsid w:val="00903C49"/>
    <w:rsid w:val="00904B98"/>
    <w:rsid w:val="00905970"/>
    <w:rsid w:val="00907377"/>
    <w:rsid w:val="00911249"/>
    <w:rsid w:val="00912023"/>
    <w:rsid w:val="00914F51"/>
    <w:rsid w:val="00915926"/>
    <w:rsid w:val="00916001"/>
    <w:rsid w:val="009174FF"/>
    <w:rsid w:val="00920820"/>
    <w:rsid w:val="00920F45"/>
    <w:rsid w:val="00921FD3"/>
    <w:rsid w:val="009220D7"/>
    <w:rsid w:val="00923449"/>
    <w:rsid w:val="00925D56"/>
    <w:rsid w:val="009266DC"/>
    <w:rsid w:val="00930556"/>
    <w:rsid w:val="009305DD"/>
    <w:rsid w:val="00931697"/>
    <w:rsid w:val="00931DB8"/>
    <w:rsid w:val="00932450"/>
    <w:rsid w:val="00932585"/>
    <w:rsid w:val="00932A73"/>
    <w:rsid w:val="00936B34"/>
    <w:rsid w:val="00937378"/>
    <w:rsid w:val="00937452"/>
    <w:rsid w:val="00937DCE"/>
    <w:rsid w:val="00940A26"/>
    <w:rsid w:val="009412C2"/>
    <w:rsid w:val="009418A8"/>
    <w:rsid w:val="00942939"/>
    <w:rsid w:val="0094316E"/>
    <w:rsid w:val="00943FEF"/>
    <w:rsid w:val="009446B5"/>
    <w:rsid w:val="00945719"/>
    <w:rsid w:val="00946C9F"/>
    <w:rsid w:val="00946F6F"/>
    <w:rsid w:val="009473BF"/>
    <w:rsid w:val="00950DEF"/>
    <w:rsid w:val="009518BF"/>
    <w:rsid w:val="009524C3"/>
    <w:rsid w:val="00953D37"/>
    <w:rsid w:val="00953DB6"/>
    <w:rsid w:val="009554A0"/>
    <w:rsid w:val="009562DF"/>
    <w:rsid w:val="00956C67"/>
    <w:rsid w:val="009575BF"/>
    <w:rsid w:val="00957BDD"/>
    <w:rsid w:val="009602AA"/>
    <w:rsid w:val="0096220F"/>
    <w:rsid w:val="00962E6A"/>
    <w:rsid w:val="00964960"/>
    <w:rsid w:val="009671B6"/>
    <w:rsid w:val="009671C2"/>
    <w:rsid w:val="00967788"/>
    <w:rsid w:val="0097097B"/>
    <w:rsid w:val="00970BE2"/>
    <w:rsid w:val="00973604"/>
    <w:rsid w:val="0097392B"/>
    <w:rsid w:val="00973DC7"/>
    <w:rsid w:val="00975008"/>
    <w:rsid w:val="00975173"/>
    <w:rsid w:val="00975E15"/>
    <w:rsid w:val="009769B2"/>
    <w:rsid w:val="00982028"/>
    <w:rsid w:val="009820AF"/>
    <w:rsid w:val="00982EDF"/>
    <w:rsid w:val="00983BAB"/>
    <w:rsid w:val="00983DB2"/>
    <w:rsid w:val="009856C9"/>
    <w:rsid w:val="00986379"/>
    <w:rsid w:val="00986B43"/>
    <w:rsid w:val="00990017"/>
    <w:rsid w:val="0099014A"/>
    <w:rsid w:val="00992EEC"/>
    <w:rsid w:val="00992F13"/>
    <w:rsid w:val="009931E1"/>
    <w:rsid w:val="00994AF2"/>
    <w:rsid w:val="009950D3"/>
    <w:rsid w:val="009952A2"/>
    <w:rsid w:val="009977D9"/>
    <w:rsid w:val="00997A69"/>
    <w:rsid w:val="00997B05"/>
    <w:rsid w:val="009A2BF0"/>
    <w:rsid w:val="009A31A2"/>
    <w:rsid w:val="009A371E"/>
    <w:rsid w:val="009A5CC3"/>
    <w:rsid w:val="009A67ED"/>
    <w:rsid w:val="009A6F58"/>
    <w:rsid w:val="009A747D"/>
    <w:rsid w:val="009B0C2F"/>
    <w:rsid w:val="009B15CE"/>
    <w:rsid w:val="009B163B"/>
    <w:rsid w:val="009B5355"/>
    <w:rsid w:val="009B6D8B"/>
    <w:rsid w:val="009B6FD8"/>
    <w:rsid w:val="009B726A"/>
    <w:rsid w:val="009C110F"/>
    <w:rsid w:val="009C163C"/>
    <w:rsid w:val="009C1A63"/>
    <w:rsid w:val="009C3D28"/>
    <w:rsid w:val="009C5090"/>
    <w:rsid w:val="009C756D"/>
    <w:rsid w:val="009C7E5D"/>
    <w:rsid w:val="009D256F"/>
    <w:rsid w:val="009D2CE3"/>
    <w:rsid w:val="009D3841"/>
    <w:rsid w:val="009D3AE0"/>
    <w:rsid w:val="009D3E37"/>
    <w:rsid w:val="009D6CFB"/>
    <w:rsid w:val="009E106E"/>
    <w:rsid w:val="009E115F"/>
    <w:rsid w:val="009E3C80"/>
    <w:rsid w:val="009E7013"/>
    <w:rsid w:val="009F1193"/>
    <w:rsid w:val="009F14B2"/>
    <w:rsid w:val="009F27DD"/>
    <w:rsid w:val="009F5074"/>
    <w:rsid w:val="009F5B2C"/>
    <w:rsid w:val="009F6A6F"/>
    <w:rsid w:val="00A009C8"/>
    <w:rsid w:val="00A00CBC"/>
    <w:rsid w:val="00A01D9C"/>
    <w:rsid w:val="00A02117"/>
    <w:rsid w:val="00A0477D"/>
    <w:rsid w:val="00A05561"/>
    <w:rsid w:val="00A12D64"/>
    <w:rsid w:val="00A12E88"/>
    <w:rsid w:val="00A13F8C"/>
    <w:rsid w:val="00A165AF"/>
    <w:rsid w:val="00A20D01"/>
    <w:rsid w:val="00A246A3"/>
    <w:rsid w:val="00A247A6"/>
    <w:rsid w:val="00A25130"/>
    <w:rsid w:val="00A263B1"/>
    <w:rsid w:val="00A30EB9"/>
    <w:rsid w:val="00A32CAE"/>
    <w:rsid w:val="00A32E7B"/>
    <w:rsid w:val="00A333D1"/>
    <w:rsid w:val="00A37FAD"/>
    <w:rsid w:val="00A40F3B"/>
    <w:rsid w:val="00A41201"/>
    <w:rsid w:val="00A42E9D"/>
    <w:rsid w:val="00A4331D"/>
    <w:rsid w:val="00A43972"/>
    <w:rsid w:val="00A4464B"/>
    <w:rsid w:val="00A509BE"/>
    <w:rsid w:val="00A50DA1"/>
    <w:rsid w:val="00A50E47"/>
    <w:rsid w:val="00A5203C"/>
    <w:rsid w:val="00A5450E"/>
    <w:rsid w:val="00A54FF8"/>
    <w:rsid w:val="00A5765A"/>
    <w:rsid w:val="00A642BC"/>
    <w:rsid w:val="00A64D8C"/>
    <w:rsid w:val="00A66AB0"/>
    <w:rsid w:val="00A67A52"/>
    <w:rsid w:val="00A7025A"/>
    <w:rsid w:val="00A7114F"/>
    <w:rsid w:val="00A71942"/>
    <w:rsid w:val="00A7358D"/>
    <w:rsid w:val="00A75153"/>
    <w:rsid w:val="00A756C8"/>
    <w:rsid w:val="00A759BE"/>
    <w:rsid w:val="00A759EA"/>
    <w:rsid w:val="00A76184"/>
    <w:rsid w:val="00A762DA"/>
    <w:rsid w:val="00A8002D"/>
    <w:rsid w:val="00A81491"/>
    <w:rsid w:val="00A8238C"/>
    <w:rsid w:val="00A83D34"/>
    <w:rsid w:val="00A86397"/>
    <w:rsid w:val="00A90FB2"/>
    <w:rsid w:val="00A92B38"/>
    <w:rsid w:val="00A92BBC"/>
    <w:rsid w:val="00AA3810"/>
    <w:rsid w:val="00AA410E"/>
    <w:rsid w:val="00AA54E8"/>
    <w:rsid w:val="00AA591D"/>
    <w:rsid w:val="00AB125C"/>
    <w:rsid w:val="00AB1B68"/>
    <w:rsid w:val="00AB21F8"/>
    <w:rsid w:val="00AB27C8"/>
    <w:rsid w:val="00AB6175"/>
    <w:rsid w:val="00AB6B58"/>
    <w:rsid w:val="00AB7435"/>
    <w:rsid w:val="00AB7692"/>
    <w:rsid w:val="00AC039F"/>
    <w:rsid w:val="00AC0B36"/>
    <w:rsid w:val="00AC17F8"/>
    <w:rsid w:val="00AC2C34"/>
    <w:rsid w:val="00AC36F7"/>
    <w:rsid w:val="00AC45A4"/>
    <w:rsid w:val="00AC46B2"/>
    <w:rsid w:val="00AC47BB"/>
    <w:rsid w:val="00AC5770"/>
    <w:rsid w:val="00AC5FA2"/>
    <w:rsid w:val="00AC6DF0"/>
    <w:rsid w:val="00AD018F"/>
    <w:rsid w:val="00AD03F6"/>
    <w:rsid w:val="00AD053A"/>
    <w:rsid w:val="00AD0F1D"/>
    <w:rsid w:val="00AD1510"/>
    <w:rsid w:val="00AD1EFF"/>
    <w:rsid w:val="00AD2763"/>
    <w:rsid w:val="00AD31C1"/>
    <w:rsid w:val="00AD5343"/>
    <w:rsid w:val="00AD6FC8"/>
    <w:rsid w:val="00AD7675"/>
    <w:rsid w:val="00AD7D7E"/>
    <w:rsid w:val="00AE049B"/>
    <w:rsid w:val="00AE30B1"/>
    <w:rsid w:val="00AE45DC"/>
    <w:rsid w:val="00AE4C50"/>
    <w:rsid w:val="00AE51F8"/>
    <w:rsid w:val="00AE595F"/>
    <w:rsid w:val="00AE6EB8"/>
    <w:rsid w:val="00AE7B59"/>
    <w:rsid w:val="00AE7BB6"/>
    <w:rsid w:val="00AF174F"/>
    <w:rsid w:val="00AF19F0"/>
    <w:rsid w:val="00AF1B7E"/>
    <w:rsid w:val="00AF2046"/>
    <w:rsid w:val="00AF2922"/>
    <w:rsid w:val="00AF29D1"/>
    <w:rsid w:val="00AF33A6"/>
    <w:rsid w:val="00AF4937"/>
    <w:rsid w:val="00AF6211"/>
    <w:rsid w:val="00AF7B45"/>
    <w:rsid w:val="00AF7E94"/>
    <w:rsid w:val="00B01EB1"/>
    <w:rsid w:val="00B03AF0"/>
    <w:rsid w:val="00B04FAF"/>
    <w:rsid w:val="00B0585D"/>
    <w:rsid w:val="00B06DF1"/>
    <w:rsid w:val="00B0729A"/>
    <w:rsid w:val="00B076C0"/>
    <w:rsid w:val="00B0778B"/>
    <w:rsid w:val="00B1005A"/>
    <w:rsid w:val="00B124E7"/>
    <w:rsid w:val="00B13001"/>
    <w:rsid w:val="00B139C1"/>
    <w:rsid w:val="00B13C3A"/>
    <w:rsid w:val="00B13C95"/>
    <w:rsid w:val="00B17454"/>
    <w:rsid w:val="00B17909"/>
    <w:rsid w:val="00B21CAF"/>
    <w:rsid w:val="00B2334F"/>
    <w:rsid w:val="00B2444D"/>
    <w:rsid w:val="00B269E7"/>
    <w:rsid w:val="00B30335"/>
    <w:rsid w:val="00B303BC"/>
    <w:rsid w:val="00B32B7E"/>
    <w:rsid w:val="00B373A3"/>
    <w:rsid w:val="00B37477"/>
    <w:rsid w:val="00B37EEA"/>
    <w:rsid w:val="00B42107"/>
    <w:rsid w:val="00B43E7E"/>
    <w:rsid w:val="00B44273"/>
    <w:rsid w:val="00B4618E"/>
    <w:rsid w:val="00B469C3"/>
    <w:rsid w:val="00B46F2B"/>
    <w:rsid w:val="00B47F84"/>
    <w:rsid w:val="00B51143"/>
    <w:rsid w:val="00B51F61"/>
    <w:rsid w:val="00B52A39"/>
    <w:rsid w:val="00B52C8B"/>
    <w:rsid w:val="00B52FE5"/>
    <w:rsid w:val="00B53482"/>
    <w:rsid w:val="00B53DE4"/>
    <w:rsid w:val="00B55862"/>
    <w:rsid w:val="00B5628B"/>
    <w:rsid w:val="00B64593"/>
    <w:rsid w:val="00B661B0"/>
    <w:rsid w:val="00B671CC"/>
    <w:rsid w:val="00B71823"/>
    <w:rsid w:val="00B72D6C"/>
    <w:rsid w:val="00B7323E"/>
    <w:rsid w:val="00B73C55"/>
    <w:rsid w:val="00B74A62"/>
    <w:rsid w:val="00B76D4C"/>
    <w:rsid w:val="00B818E1"/>
    <w:rsid w:val="00B85967"/>
    <w:rsid w:val="00B86FE8"/>
    <w:rsid w:val="00B8774E"/>
    <w:rsid w:val="00B9123E"/>
    <w:rsid w:val="00B91AC1"/>
    <w:rsid w:val="00B9298C"/>
    <w:rsid w:val="00B936BF"/>
    <w:rsid w:val="00B94730"/>
    <w:rsid w:val="00B9621F"/>
    <w:rsid w:val="00B97E39"/>
    <w:rsid w:val="00BA087C"/>
    <w:rsid w:val="00BA24A6"/>
    <w:rsid w:val="00BA2B93"/>
    <w:rsid w:val="00BA362F"/>
    <w:rsid w:val="00BA40B8"/>
    <w:rsid w:val="00BA4723"/>
    <w:rsid w:val="00BA5ABC"/>
    <w:rsid w:val="00BA5E38"/>
    <w:rsid w:val="00BA7CB4"/>
    <w:rsid w:val="00BA7E1D"/>
    <w:rsid w:val="00BA7FB5"/>
    <w:rsid w:val="00BB00A2"/>
    <w:rsid w:val="00BB09BB"/>
    <w:rsid w:val="00BB3DE7"/>
    <w:rsid w:val="00BB5A2E"/>
    <w:rsid w:val="00BB60A8"/>
    <w:rsid w:val="00BB6571"/>
    <w:rsid w:val="00BB781B"/>
    <w:rsid w:val="00BC2680"/>
    <w:rsid w:val="00BC303F"/>
    <w:rsid w:val="00BC3F59"/>
    <w:rsid w:val="00BC45C8"/>
    <w:rsid w:val="00BC58FB"/>
    <w:rsid w:val="00BC5A88"/>
    <w:rsid w:val="00BC6216"/>
    <w:rsid w:val="00BC6ADB"/>
    <w:rsid w:val="00BD18C3"/>
    <w:rsid w:val="00BD2CA4"/>
    <w:rsid w:val="00BD354A"/>
    <w:rsid w:val="00BD5B4B"/>
    <w:rsid w:val="00BD5BB9"/>
    <w:rsid w:val="00BD6F06"/>
    <w:rsid w:val="00BD7D0A"/>
    <w:rsid w:val="00BE02CE"/>
    <w:rsid w:val="00BE1CB6"/>
    <w:rsid w:val="00BE1D9E"/>
    <w:rsid w:val="00BE251E"/>
    <w:rsid w:val="00BE29B1"/>
    <w:rsid w:val="00BE2E94"/>
    <w:rsid w:val="00BE3982"/>
    <w:rsid w:val="00BE3F7B"/>
    <w:rsid w:val="00BE6BDE"/>
    <w:rsid w:val="00BF08AD"/>
    <w:rsid w:val="00BF0FAA"/>
    <w:rsid w:val="00BF0FFA"/>
    <w:rsid w:val="00BF2842"/>
    <w:rsid w:val="00BF3ECB"/>
    <w:rsid w:val="00BF7033"/>
    <w:rsid w:val="00BF752C"/>
    <w:rsid w:val="00C01621"/>
    <w:rsid w:val="00C022D3"/>
    <w:rsid w:val="00C02D81"/>
    <w:rsid w:val="00C03010"/>
    <w:rsid w:val="00C03A63"/>
    <w:rsid w:val="00C03D49"/>
    <w:rsid w:val="00C04111"/>
    <w:rsid w:val="00C05489"/>
    <w:rsid w:val="00C05CFB"/>
    <w:rsid w:val="00C05E58"/>
    <w:rsid w:val="00C060B5"/>
    <w:rsid w:val="00C079B6"/>
    <w:rsid w:val="00C10739"/>
    <w:rsid w:val="00C12988"/>
    <w:rsid w:val="00C139BA"/>
    <w:rsid w:val="00C13B09"/>
    <w:rsid w:val="00C1506D"/>
    <w:rsid w:val="00C15462"/>
    <w:rsid w:val="00C165A5"/>
    <w:rsid w:val="00C1730F"/>
    <w:rsid w:val="00C17355"/>
    <w:rsid w:val="00C20190"/>
    <w:rsid w:val="00C20931"/>
    <w:rsid w:val="00C2168F"/>
    <w:rsid w:val="00C22C3E"/>
    <w:rsid w:val="00C26A48"/>
    <w:rsid w:val="00C30927"/>
    <w:rsid w:val="00C3136A"/>
    <w:rsid w:val="00C31D1F"/>
    <w:rsid w:val="00C34108"/>
    <w:rsid w:val="00C344CD"/>
    <w:rsid w:val="00C3455A"/>
    <w:rsid w:val="00C36050"/>
    <w:rsid w:val="00C36B07"/>
    <w:rsid w:val="00C37528"/>
    <w:rsid w:val="00C405A8"/>
    <w:rsid w:val="00C40A38"/>
    <w:rsid w:val="00C43547"/>
    <w:rsid w:val="00C4360A"/>
    <w:rsid w:val="00C439A0"/>
    <w:rsid w:val="00C45F30"/>
    <w:rsid w:val="00C466DA"/>
    <w:rsid w:val="00C46EA1"/>
    <w:rsid w:val="00C50266"/>
    <w:rsid w:val="00C505AB"/>
    <w:rsid w:val="00C50731"/>
    <w:rsid w:val="00C509DC"/>
    <w:rsid w:val="00C50E1F"/>
    <w:rsid w:val="00C50EF9"/>
    <w:rsid w:val="00C515B8"/>
    <w:rsid w:val="00C52929"/>
    <w:rsid w:val="00C52B28"/>
    <w:rsid w:val="00C537B2"/>
    <w:rsid w:val="00C570D1"/>
    <w:rsid w:val="00C572B1"/>
    <w:rsid w:val="00C578EF"/>
    <w:rsid w:val="00C60F77"/>
    <w:rsid w:val="00C616DC"/>
    <w:rsid w:val="00C61C39"/>
    <w:rsid w:val="00C620A4"/>
    <w:rsid w:val="00C62FCD"/>
    <w:rsid w:val="00C63537"/>
    <w:rsid w:val="00C63CD0"/>
    <w:rsid w:val="00C63F8E"/>
    <w:rsid w:val="00C64023"/>
    <w:rsid w:val="00C64391"/>
    <w:rsid w:val="00C649CD"/>
    <w:rsid w:val="00C65CEB"/>
    <w:rsid w:val="00C66EF6"/>
    <w:rsid w:val="00C676D4"/>
    <w:rsid w:val="00C6776D"/>
    <w:rsid w:val="00C67C07"/>
    <w:rsid w:val="00C706A5"/>
    <w:rsid w:val="00C70917"/>
    <w:rsid w:val="00C71E7F"/>
    <w:rsid w:val="00C73048"/>
    <w:rsid w:val="00C7388B"/>
    <w:rsid w:val="00C808CF"/>
    <w:rsid w:val="00C835F6"/>
    <w:rsid w:val="00C83647"/>
    <w:rsid w:val="00C84FCE"/>
    <w:rsid w:val="00C87CE6"/>
    <w:rsid w:val="00C93565"/>
    <w:rsid w:val="00C96593"/>
    <w:rsid w:val="00C97D7D"/>
    <w:rsid w:val="00CA0154"/>
    <w:rsid w:val="00CA0BC8"/>
    <w:rsid w:val="00CA23DA"/>
    <w:rsid w:val="00CA38FE"/>
    <w:rsid w:val="00CA4083"/>
    <w:rsid w:val="00CA4F28"/>
    <w:rsid w:val="00CA5637"/>
    <w:rsid w:val="00CA7896"/>
    <w:rsid w:val="00CB2671"/>
    <w:rsid w:val="00CB4EFE"/>
    <w:rsid w:val="00CB5004"/>
    <w:rsid w:val="00CB62DC"/>
    <w:rsid w:val="00CB7F74"/>
    <w:rsid w:val="00CC0329"/>
    <w:rsid w:val="00CC0686"/>
    <w:rsid w:val="00CC0B3C"/>
    <w:rsid w:val="00CC1E64"/>
    <w:rsid w:val="00CC27C3"/>
    <w:rsid w:val="00CC292B"/>
    <w:rsid w:val="00CC4BC6"/>
    <w:rsid w:val="00CC5306"/>
    <w:rsid w:val="00CC5D3E"/>
    <w:rsid w:val="00CC69F8"/>
    <w:rsid w:val="00CC7C6C"/>
    <w:rsid w:val="00CD081F"/>
    <w:rsid w:val="00CD179E"/>
    <w:rsid w:val="00CD2160"/>
    <w:rsid w:val="00CD227A"/>
    <w:rsid w:val="00CD4B86"/>
    <w:rsid w:val="00CD683E"/>
    <w:rsid w:val="00CD7B36"/>
    <w:rsid w:val="00CE00DA"/>
    <w:rsid w:val="00CE0A52"/>
    <w:rsid w:val="00CE37F7"/>
    <w:rsid w:val="00CE3D26"/>
    <w:rsid w:val="00CE4725"/>
    <w:rsid w:val="00CE6A09"/>
    <w:rsid w:val="00CF03EE"/>
    <w:rsid w:val="00CF1C2A"/>
    <w:rsid w:val="00CF2162"/>
    <w:rsid w:val="00CF23A9"/>
    <w:rsid w:val="00CF28EA"/>
    <w:rsid w:val="00CF2BE5"/>
    <w:rsid w:val="00CF5DFA"/>
    <w:rsid w:val="00CF6515"/>
    <w:rsid w:val="00CF68D5"/>
    <w:rsid w:val="00D000CC"/>
    <w:rsid w:val="00D00B5C"/>
    <w:rsid w:val="00D0131E"/>
    <w:rsid w:val="00D015E0"/>
    <w:rsid w:val="00D035CC"/>
    <w:rsid w:val="00D04663"/>
    <w:rsid w:val="00D056F8"/>
    <w:rsid w:val="00D072B9"/>
    <w:rsid w:val="00D1244E"/>
    <w:rsid w:val="00D12454"/>
    <w:rsid w:val="00D13858"/>
    <w:rsid w:val="00D1583E"/>
    <w:rsid w:val="00D16E49"/>
    <w:rsid w:val="00D201EE"/>
    <w:rsid w:val="00D20677"/>
    <w:rsid w:val="00D20F63"/>
    <w:rsid w:val="00D24C32"/>
    <w:rsid w:val="00D24C60"/>
    <w:rsid w:val="00D31349"/>
    <w:rsid w:val="00D3139F"/>
    <w:rsid w:val="00D32CB3"/>
    <w:rsid w:val="00D33B4A"/>
    <w:rsid w:val="00D35C46"/>
    <w:rsid w:val="00D4026B"/>
    <w:rsid w:val="00D41B32"/>
    <w:rsid w:val="00D430C3"/>
    <w:rsid w:val="00D43537"/>
    <w:rsid w:val="00D43B4A"/>
    <w:rsid w:val="00D45377"/>
    <w:rsid w:val="00D46E78"/>
    <w:rsid w:val="00D4739F"/>
    <w:rsid w:val="00D47920"/>
    <w:rsid w:val="00D507EE"/>
    <w:rsid w:val="00D50EBD"/>
    <w:rsid w:val="00D51B8A"/>
    <w:rsid w:val="00D52407"/>
    <w:rsid w:val="00D53B87"/>
    <w:rsid w:val="00D5466F"/>
    <w:rsid w:val="00D55C0F"/>
    <w:rsid w:val="00D56074"/>
    <w:rsid w:val="00D560BD"/>
    <w:rsid w:val="00D57FF9"/>
    <w:rsid w:val="00D60177"/>
    <w:rsid w:val="00D60380"/>
    <w:rsid w:val="00D61382"/>
    <w:rsid w:val="00D62E4D"/>
    <w:rsid w:val="00D6342D"/>
    <w:rsid w:val="00D63D80"/>
    <w:rsid w:val="00D64C57"/>
    <w:rsid w:val="00D64EB0"/>
    <w:rsid w:val="00D65B98"/>
    <w:rsid w:val="00D6634F"/>
    <w:rsid w:val="00D66697"/>
    <w:rsid w:val="00D66F40"/>
    <w:rsid w:val="00D67134"/>
    <w:rsid w:val="00D67637"/>
    <w:rsid w:val="00D70EBF"/>
    <w:rsid w:val="00D70FE6"/>
    <w:rsid w:val="00D714E4"/>
    <w:rsid w:val="00D72A1B"/>
    <w:rsid w:val="00D73B27"/>
    <w:rsid w:val="00D73EB5"/>
    <w:rsid w:val="00D742C4"/>
    <w:rsid w:val="00D758E8"/>
    <w:rsid w:val="00D7653A"/>
    <w:rsid w:val="00D769C7"/>
    <w:rsid w:val="00D77181"/>
    <w:rsid w:val="00D81CFE"/>
    <w:rsid w:val="00D821E1"/>
    <w:rsid w:val="00D833D1"/>
    <w:rsid w:val="00D847B1"/>
    <w:rsid w:val="00D876FF"/>
    <w:rsid w:val="00D87EC4"/>
    <w:rsid w:val="00D9037D"/>
    <w:rsid w:val="00D909CA"/>
    <w:rsid w:val="00D90A3D"/>
    <w:rsid w:val="00D91472"/>
    <w:rsid w:val="00D91785"/>
    <w:rsid w:val="00D94442"/>
    <w:rsid w:val="00D955ED"/>
    <w:rsid w:val="00D95E01"/>
    <w:rsid w:val="00D960AB"/>
    <w:rsid w:val="00D96727"/>
    <w:rsid w:val="00D96F3A"/>
    <w:rsid w:val="00D97EA8"/>
    <w:rsid w:val="00DA0573"/>
    <w:rsid w:val="00DA0CFA"/>
    <w:rsid w:val="00DA507C"/>
    <w:rsid w:val="00DB07D4"/>
    <w:rsid w:val="00DB1938"/>
    <w:rsid w:val="00DB30BF"/>
    <w:rsid w:val="00DB7BED"/>
    <w:rsid w:val="00DC26AA"/>
    <w:rsid w:val="00DC3577"/>
    <w:rsid w:val="00DC3C8E"/>
    <w:rsid w:val="00DC60EC"/>
    <w:rsid w:val="00DC6492"/>
    <w:rsid w:val="00DD1038"/>
    <w:rsid w:val="00DD3473"/>
    <w:rsid w:val="00DD4A43"/>
    <w:rsid w:val="00DD502A"/>
    <w:rsid w:val="00DD5645"/>
    <w:rsid w:val="00DD5B01"/>
    <w:rsid w:val="00DE001E"/>
    <w:rsid w:val="00DE2EFD"/>
    <w:rsid w:val="00DE2FF9"/>
    <w:rsid w:val="00DE36F8"/>
    <w:rsid w:val="00DE5037"/>
    <w:rsid w:val="00DE5B2E"/>
    <w:rsid w:val="00DF28A9"/>
    <w:rsid w:val="00DF31BC"/>
    <w:rsid w:val="00DF3D48"/>
    <w:rsid w:val="00DF4166"/>
    <w:rsid w:val="00DF696E"/>
    <w:rsid w:val="00DF6D0C"/>
    <w:rsid w:val="00E03D68"/>
    <w:rsid w:val="00E05380"/>
    <w:rsid w:val="00E06657"/>
    <w:rsid w:val="00E106DC"/>
    <w:rsid w:val="00E1175E"/>
    <w:rsid w:val="00E13195"/>
    <w:rsid w:val="00E1351C"/>
    <w:rsid w:val="00E178A3"/>
    <w:rsid w:val="00E17CD6"/>
    <w:rsid w:val="00E17F54"/>
    <w:rsid w:val="00E208D8"/>
    <w:rsid w:val="00E212CA"/>
    <w:rsid w:val="00E21EB2"/>
    <w:rsid w:val="00E22DCD"/>
    <w:rsid w:val="00E24809"/>
    <w:rsid w:val="00E26B15"/>
    <w:rsid w:val="00E313D9"/>
    <w:rsid w:val="00E31479"/>
    <w:rsid w:val="00E31E99"/>
    <w:rsid w:val="00E33419"/>
    <w:rsid w:val="00E35D92"/>
    <w:rsid w:val="00E370AF"/>
    <w:rsid w:val="00E4214A"/>
    <w:rsid w:val="00E43C94"/>
    <w:rsid w:val="00E44912"/>
    <w:rsid w:val="00E465B1"/>
    <w:rsid w:val="00E46C71"/>
    <w:rsid w:val="00E470AF"/>
    <w:rsid w:val="00E5042B"/>
    <w:rsid w:val="00E50D75"/>
    <w:rsid w:val="00E50F53"/>
    <w:rsid w:val="00E52C9F"/>
    <w:rsid w:val="00E53974"/>
    <w:rsid w:val="00E55EA0"/>
    <w:rsid w:val="00E56242"/>
    <w:rsid w:val="00E56ACE"/>
    <w:rsid w:val="00E57943"/>
    <w:rsid w:val="00E62BCD"/>
    <w:rsid w:val="00E646C3"/>
    <w:rsid w:val="00E65F0F"/>
    <w:rsid w:val="00E675BF"/>
    <w:rsid w:val="00E7505C"/>
    <w:rsid w:val="00E750C1"/>
    <w:rsid w:val="00E7673A"/>
    <w:rsid w:val="00E77FB8"/>
    <w:rsid w:val="00E81762"/>
    <w:rsid w:val="00E83F0E"/>
    <w:rsid w:val="00E84E2B"/>
    <w:rsid w:val="00E8659C"/>
    <w:rsid w:val="00E87494"/>
    <w:rsid w:val="00E87F9C"/>
    <w:rsid w:val="00E96EBF"/>
    <w:rsid w:val="00E9776E"/>
    <w:rsid w:val="00E97DBD"/>
    <w:rsid w:val="00EA0098"/>
    <w:rsid w:val="00EA016D"/>
    <w:rsid w:val="00EA186E"/>
    <w:rsid w:val="00EA2CFB"/>
    <w:rsid w:val="00EA2FF5"/>
    <w:rsid w:val="00EA49F9"/>
    <w:rsid w:val="00EA546E"/>
    <w:rsid w:val="00EA5586"/>
    <w:rsid w:val="00EB04FA"/>
    <w:rsid w:val="00EB0857"/>
    <w:rsid w:val="00EB1719"/>
    <w:rsid w:val="00EB3812"/>
    <w:rsid w:val="00EB4904"/>
    <w:rsid w:val="00EB52BA"/>
    <w:rsid w:val="00EB68FB"/>
    <w:rsid w:val="00EC0EE2"/>
    <w:rsid w:val="00EC152C"/>
    <w:rsid w:val="00EC1935"/>
    <w:rsid w:val="00EC5362"/>
    <w:rsid w:val="00EC723A"/>
    <w:rsid w:val="00EC72BA"/>
    <w:rsid w:val="00EC75F2"/>
    <w:rsid w:val="00EC76BC"/>
    <w:rsid w:val="00EC798A"/>
    <w:rsid w:val="00ED0B31"/>
    <w:rsid w:val="00ED107A"/>
    <w:rsid w:val="00ED363A"/>
    <w:rsid w:val="00ED6454"/>
    <w:rsid w:val="00ED6A10"/>
    <w:rsid w:val="00ED7794"/>
    <w:rsid w:val="00EE251A"/>
    <w:rsid w:val="00EE2622"/>
    <w:rsid w:val="00EE3B0F"/>
    <w:rsid w:val="00EE3D63"/>
    <w:rsid w:val="00EE773E"/>
    <w:rsid w:val="00EF07A7"/>
    <w:rsid w:val="00EF0C40"/>
    <w:rsid w:val="00EF1C2A"/>
    <w:rsid w:val="00EF2575"/>
    <w:rsid w:val="00EF3B12"/>
    <w:rsid w:val="00EF3CE5"/>
    <w:rsid w:val="00EF4404"/>
    <w:rsid w:val="00EF66A8"/>
    <w:rsid w:val="00F04021"/>
    <w:rsid w:val="00F045B8"/>
    <w:rsid w:val="00F06145"/>
    <w:rsid w:val="00F06694"/>
    <w:rsid w:val="00F07E01"/>
    <w:rsid w:val="00F1307B"/>
    <w:rsid w:val="00F1345F"/>
    <w:rsid w:val="00F15EFA"/>
    <w:rsid w:val="00F201F6"/>
    <w:rsid w:val="00F20DB1"/>
    <w:rsid w:val="00F2157A"/>
    <w:rsid w:val="00F216F8"/>
    <w:rsid w:val="00F219C4"/>
    <w:rsid w:val="00F24536"/>
    <w:rsid w:val="00F245B4"/>
    <w:rsid w:val="00F2517F"/>
    <w:rsid w:val="00F25DDE"/>
    <w:rsid w:val="00F2643B"/>
    <w:rsid w:val="00F328FA"/>
    <w:rsid w:val="00F33AE3"/>
    <w:rsid w:val="00F35372"/>
    <w:rsid w:val="00F36028"/>
    <w:rsid w:val="00F37040"/>
    <w:rsid w:val="00F37E5F"/>
    <w:rsid w:val="00F439C2"/>
    <w:rsid w:val="00F457FB"/>
    <w:rsid w:val="00F47425"/>
    <w:rsid w:val="00F51D07"/>
    <w:rsid w:val="00F51D3B"/>
    <w:rsid w:val="00F52BA7"/>
    <w:rsid w:val="00F54B50"/>
    <w:rsid w:val="00F5575C"/>
    <w:rsid w:val="00F5745E"/>
    <w:rsid w:val="00F603E4"/>
    <w:rsid w:val="00F6104C"/>
    <w:rsid w:val="00F6553F"/>
    <w:rsid w:val="00F65E8F"/>
    <w:rsid w:val="00F66861"/>
    <w:rsid w:val="00F67F7C"/>
    <w:rsid w:val="00F73CB3"/>
    <w:rsid w:val="00F75074"/>
    <w:rsid w:val="00F77DD7"/>
    <w:rsid w:val="00F80106"/>
    <w:rsid w:val="00F80FE3"/>
    <w:rsid w:val="00F815D0"/>
    <w:rsid w:val="00F81604"/>
    <w:rsid w:val="00F82311"/>
    <w:rsid w:val="00F839EA"/>
    <w:rsid w:val="00F83ECF"/>
    <w:rsid w:val="00F8489E"/>
    <w:rsid w:val="00F86932"/>
    <w:rsid w:val="00F9078F"/>
    <w:rsid w:val="00F91D3C"/>
    <w:rsid w:val="00F94EDA"/>
    <w:rsid w:val="00F95DA3"/>
    <w:rsid w:val="00F96AC2"/>
    <w:rsid w:val="00F96D0E"/>
    <w:rsid w:val="00F97E61"/>
    <w:rsid w:val="00FA0FC5"/>
    <w:rsid w:val="00FA477E"/>
    <w:rsid w:val="00FA6438"/>
    <w:rsid w:val="00FA79BA"/>
    <w:rsid w:val="00FA7B9C"/>
    <w:rsid w:val="00FB080A"/>
    <w:rsid w:val="00FB2CA3"/>
    <w:rsid w:val="00FB36F0"/>
    <w:rsid w:val="00FB48CE"/>
    <w:rsid w:val="00FB6FB1"/>
    <w:rsid w:val="00FB7C37"/>
    <w:rsid w:val="00FC0583"/>
    <w:rsid w:val="00FC2C72"/>
    <w:rsid w:val="00FC2D5A"/>
    <w:rsid w:val="00FC3449"/>
    <w:rsid w:val="00FC3C0A"/>
    <w:rsid w:val="00FC44CB"/>
    <w:rsid w:val="00FC6062"/>
    <w:rsid w:val="00FC62AC"/>
    <w:rsid w:val="00FC792C"/>
    <w:rsid w:val="00FC7E3F"/>
    <w:rsid w:val="00FCF9EA"/>
    <w:rsid w:val="00FD00B4"/>
    <w:rsid w:val="00FD0514"/>
    <w:rsid w:val="00FD1A4D"/>
    <w:rsid w:val="00FD3B1E"/>
    <w:rsid w:val="00FD4230"/>
    <w:rsid w:val="00FD4C1A"/>
    <w:rsid w:val="00FD4F1E"/>
    <w:rsid w:val="00FE00E5"/>
    <w:rsid w:val="00FE0C95"/>
    <w:rsid w:val="00FE13E3"/>
    <w:rsid w:val="00FE22CC"/>
    <w:rsid w:val="00FE253F"/>
    <w:rsid w:val="00FE3150"/>
    <w:rsid w:val="00FE3456"/>
    <w:rsid w:val="00FE395D"/>
    <w:rsid w:val="00FE6260"/>
    <w:rsid w:val="00FE7CB5"/>
    <w:rsid w:val="00FE7DB3"/>
    <w:rsid w:val="00FF0BA1"/>
    <w:rsid w:val="00FF1099"/>
    <w:rsid w:val="00FF2481"/>
    <w:rsid w:val="00FF53C9"/>
    <w:rsid w:val="00FF60C2"/>
    <w:rsid w:val="00FF6B2E"/>
    <w:rsid w:val="013689F9"/>
    <w:rsid w:val="0182100B"/>
    <w:rsid w:val="021F2877"/>
    <w:rsid w:val="024D6444"/>
    <w:rsid w:val="029254B4"/>
    <w:rsid w:val="02E220F0"/>
    <w:rsid w:val="032C2636"/>
    <w:rsid w:val="038CE9D8"/>
    <w:rsid w:val="038E7E89"/>
    <w:rsid w:val="03BAE116"/>
    <w:rsid w:val="0428EF7E"/>
    <w:rsid w:val="04E2FF60"/>
    <w:rsid w:val="06ED2665"/>
    <w:rsid w:val="07052DB0"/>
    <w:rsid w:val="073EA677"/>
    <w:rsid w:val="073F23C6"/>
    <w:rsid w:val="07C05C86"/>
    <w:rsid w:val="08EA6619"/>
    <w:rsid w:val="08FAF448"/>
    <w:rsid w:val="092A0AEA"/>
    <w:rsid w:val="09374A0D"/>
    <w:rsid w:val="09589B88"/>
    <w:rsid w:val="095C2CE7"/>
    <w:rsid w:val="096839DB"/>
    <w:rsid w:val="0994B631"/>
    <w:rsid w:val="0A677882"/>
    <w:rsid w:val="0A8AB3D3"/>
    <w:rsid w:val="0B0066E2"/>
    <w:rsid w:val="0B92846F"/>
    <w:rsid w:val="0BC0DECD"/>
    <w:rsid w:val="0C2E48C6"/>
    <w:rsid w:val="0C2F7507"/>
    <w:rsid w:val="0CC7EA35"/>
    <w:rsid w:val="0CE8C1B4"/>
    <w:rsid w:val="0D243318"/>
    <w:rsid w:val="0D746F34"/>
    <w:rsid w:val="0D9E4932"/>
    <w:rsid w:val="0DA5AC84"/>
    <w:rsid w:val="0DE1163A"/>
    <w:rsid w:val="0E5E5D77"/>
    <w:rsid w:val="0E7D2A8D"/>
    <w:rsid w:val="0E8C8D10"/>
    <w:rsid w:val="0ECB5810"/>
    <w:rsid w:val="0FBB74D0"/>
    <w:rsid w:val="0FCB6E6B"/>
    <w:rsid w:val="1014C356"/>
    <w:rsid w:val="1068585A"/>
    <w:rsid w:val="108180B7"/>
    <w:rsid w:val="1099C604"/>
    <w:rsid w:val="10FD6584"/>
    <w:rsid w:val="11673ECC"/>
    <w:rsid w:val="1172F17A"/>
    <w:rsid w:val="11F4E622"/>
    <w:rsid w:val="12F5B6EC"/>
    <w:rsid w:val="133775EB"/>
    <w:rsid w:val="140C508E"/>
    <w:rsid w:val="14371656"/>
    <w:rsid w:val="1439E039"/>
    <w:rsid w:val="143C5B59"/>
    <w:rsid w:val="15C9BC67"/>
    <w:rsid w:val="161D3F4F"/>
    <w:rsid w:val="16676ADC"/>
    <w:rsid w:val="1667DF47"/>
    <w:rsid w:val="167C505E"/>
    <w:rsid w:val="170D5CFF"/>
    <w:rsid w:val="173BA1E4"/>
    <w:rsid w:val="17CF9747"/>
    <w:rsid w:val="1803AFA8"/>
    <w:rsid w:val="195AC9C6"/>
    <w:rsid w:val="1A15F83D"/>
    <w:rsid w:val="1A2BDC11"/>
    <w:rsid w:val="1A7BBF9B"/>
    <w:rsid w:val="1B9C21B7"/>
    <w:rsid w:val="1BA94594"/>
    <w:rsid w:val="1C067D65"/>
    <w:rsid w:val="1C0A9BD2"/>
    <w:rsid w:val="1C162CB6"/>
    <w:rsid w:val="1C5B05F5"/>
    <w:rsid w:val="1CB5A309"/>
    <w:rsid w:val="1CCEFD3C"/>
    <w:rsid w:val="1D14439F"/>
    <w:rsid w:val="1D4BB7B2"/>
    <w:rsid w:val="1E108951"/>
    <w:rsid w:val="1E55F897"/>
    <w:rsid w:val="1E95CC40"/>
    <w:rsid w:val="1F0AD950"/>
    <w:rsid w:val="1F7C92E0"/>
    <w:rsid w:val="1F80DF00"/>
    <w:rsid w:val="1FA7A9D3"/>
    <w:rsid w:val="1FAA3AC2"/>
    <w:rsid w:val="1FC58B08"/>
    <w:rsid w:val="1FE25657"/>
    <w:rsid w:val="1FFBDEDA"/>
    <w:rsid w:val="20C24EEE"/>
    <w:rsid w:val="20E80C85"/>
    <w:rsid w:val="21502378"/>
    <w:rsid w:val="216FD414"/>
    <w:rsid w:val="21711436"/>
    <w:rsid w:val="226A7264"/>
    <w:rsid w:val="227BC0A5"/>
    <w:rsid w:val="22B971EF"/>
    <w:rsid w:val="22F3B732"/>
    <w:rsid w:val="23809027"/>
    <w:rsid w:val="240E62AC"/>
    <w:rsid w:val="241A24EC"/>
    <w:rsid w:val="24433C4E"/>
    <w:rsid w:val="245DECEB"/>
    <w:rsid w:val="24981822"/>
    <w:rsid w:val="253394E7"/>
    <w:rsid w:val="255EDD93"/>
    <w:rsid w:val="259712A8"/>
    <w:rsid w:val="2645B03A"/>
    <w:rsid w:val="26588419"/>
    <w:rsid w:val="26B0E51C"/>
    <w:rsid w:val="272B5ED6"/>
    <w:rsid w:val="27CF18B5"/>
    <w:rsid w:val="2878B6E0"/>
    <w:rsid w:val="2899B3DB"/>
    <w:rsid w:val="28E25709"/>
    <w:rsid w:val="2925F046"/>
    <w:rsid w:val="29A427A0"/>
    <w:rsid w:val="2A1B8439"/>
    <w:rsid w:val="2A4ECE60"/>
    <w:rsid w:val="2AFA07A0"/>
    <w:rsid w:val="2AFE3D34"/>
    <w:rsid w:val="2B78491E"/>
    <w:rsid w:val="2BB3087A"/>
    <w:rsid w:val="2C68FED0"/>
    <w:rsid w:val="2CD3B459"/>
    <w:rsid w:val="2CD3E62F"/>
    <w:rsid w:val="2D6A07E6"/>
    <w:rsid w:val="2D859D4C"/>
    <w:rsid w:val="2D9D0275"/>
    <w:rsid w:val="2DC7A922"/>
    <w:rsid w:val="2DF2D285"/>
    <w:rsid w:val="2E07B01D"/>
    <w:rsid w:val="2EA05110"/>
    <w:rsid w:val="2ECA3E93"/>
    <w:rsid w:val="2F7C0C25"/>
    <w:rsid w:val="2F8DDCB7"/>
    <w:rsid w:val="2FA5589D"/>
    <w:rsid w:val="2FDE7ED7"/>
    <w:rsid w:val="3076374F"/>
    <w:rsid w:val="30D301B8"/>
    <w:rsid w:val="319CFA28"/>
    <w:rsid w:val="31D77F43"/>
    <w:rsid w:val="320921A1"/>
    <w:rsid w:val="3262FD77"/>
    <w:rsid w:val="32638B52"/>
    <w:rsid w:val="33B04CA2"/>
    <w:rsid w:val="33DDFA96"/>
    <w:rsid w:val="33FECDD8"/>
    <w:rsid w:val="3410545E"/>
    <w:rsid w:val="343E6D5E"/>
    <w:rsid w:val="3448257D"/>
    <w:rsid w:val="34F76E48"/>
    <w:rsid w:val="35240BA9"/>
    <w:rsid w:val="3534BA9B"/>
    <w:rsid w:val="3540C263"/>
    <w:rsid w:val="35445648"/>
    <w:rsid w:val="35491C9D"/>
    <w:rsid w:val="3552A855"/>
    <w:rsid w:val="3591B610"/>
    <w:rsid w:val="35AE2EF4"/>
    <w:rsid w:val="35EB9555"/>
    <w:rsid w:val="35FD1E3B"/>
    <w:rsid w:val="3609B3A1"/>
    <w:rsid w:val="366E9B36"/>
    <w:rsid w:val="36CE9499"/>
    <w:rsid w:val="37235F82"/>
    <w:rsid w:val="377FC63F"/>
    <w:rsid w:val="37CBA302"/>
    <w:rsid w:val="37E561DC"/>
    <w:rsid w:val="3822DF1E"/>
    <w:rsid w:val="389383B4"/>
    <w:rsid w:val="39810A06"/>
    <w:rsid w:val="39B26937"/>
    <w:rsid w:val="39E5B60D"/>
    <w:rsid w:val="39FAC33E"/>
    <w:rsid w:val="3A739E09"/>
    <w:rsid w:val="3A7EA9BF"/>
    <w:rsid w:val="3A8CE6C7"/>
    <w:rsid w:val="3B0CBF2B"/>
    <w:rsid w:val="3BB19913"/>
    <w:rsid w:val="3C0F6E6A"/>
    <w:rsid w:val="3C3D12F7"/>
    <w:rsid w:val="3C993250"/>
    <w:rsid w:val="3CB0F8DB"/>
    <w:rsid w:val="3D3AAD11"/>
    <w:rsid w:val="3D56312F"/>
    <w:rsid w:val="3D92EF06"/>
    <w:rsid w:val="3E547B29"/>
    <w:rsid w:val="3E8A3351"/>
    <w:rsid w:val="3E9F7B29"/>
    <w:rsid w:val="3F1C4D90"/>
    <w:rsid w:val="3F563B3E"/>
    <w:rsid w:val="3F68BB20"/>
    <w:rsid w:val="3FEB609A"/>
    <w:rsid w:val="40077F6C"/>
    <w:rsid w:val="402AD94F"/>
    <w:rsid w:val="408B6290"/>
    <w:rsid w:val="41F1673A"/>
    <w:rsid w:val="42AE0AF0"/>
    <w:rsid w:val="43294E0C"/>
    <w:rsid w:val="43B396A9"/>
    <w:rsid w:val="43F14173"/>
    <w:rsid w:val="44CC489F"/>
    <w:rsid w:val="44EFEFE6"/>
    <w:rsid w:val="455ED3B3"/>
    <w:rsid w:val="458F5F19"/>
    <w:rsid w:val="45EA2A67"/>
    <w:rsid w:val="461898D9"/>
    <w:rsid w:val="461C78CB"/>
    <w:rsid w:val="4674E271"/>
    <w:rsid w:val="4691586F"/>
    <w:rsid w:val="476B54FF"/>
    <w:rsid w:val="47905A63"/>
    <w:rsid w:val="47BFDD03"/>
    <w:rsid w:val="47E3AC81"/>
    <w:rsid w:val="47EF4C9C"/>
    <w:rsid w:val="48BF8F1B"/>
    <w:rsid w:val="492420C7"/>
    <w:rsid w:val="49D07A87"/>
    <w:rsid w:val="4ACB676C"/>
    <w:rsid w:val="4AD5BF9F"/>
    <w:rsid w:val="4B028F67"/>
    <w:rsid w:val="4B3BBFC9"/>
    <w:rsid w:val="4C06DD95"/>
    <w:rsid w:val="4C1A0E41"/>
    <w:rsid w:val="4C1E7AE0"/>
    <w:rsid w:val="4C4814B6"/>
    <w:rsid w:val="4C7AFBA5"/>
    <w:rsid w:val="4CA91C81"/>
    <w:rsid w:val="4CD1673D"/>
    <w:rsid w:val="4D195620"/>
    <w:rsid w:val="4D1BE4DD"/>
    <w:rsid w:val="4D270B41"/>
    <w:rsid w:val="4DDEEB29"/>
    <w:rsid w:val="4E72B4B0"/>
    <w:rsid w:val="4F453989"/>
    <w:rsid w:val="4F86CCD5"/>
    <w:rsid w:val="4FFCFCDD"/>
    <w:rsid w:val="5030A621"/>
    <w:rsid w:val="5037D2A6"/>
    <w:rsid w:val="50515FBC"/>
    <w:rsid w:val="505DA0E6"/>
    <w:rsid w:val="5075DCB7"/>
    <w:rsid w:val="50D4C6DE"/>
    <w:rsid w:val="50DAB9CF"/>
    <w:rsid w:val="517746FD"/>
    <w:rsid w:val="52257D18"/>
    <w:rsid w:val="526CB9D1"/>
    <w:rsid w:val="529D8091"/>
    <w:rsid w:val="52C761D9"/>
    <w:rsid w:val="532809D1"/>
    <w:rsid w:val="53751717"/>
    <w:rsid w:val="538472A9"/>
    <w:rsid w:val="541C9CC4"/>
    <w:rsid w:val="5430AFAA"/>
    <w:rsid w:val="54D0C785"/>
    <w:rsid w:val="550AFF64"/>
    <w:rsid w:val="56421DF2"/>
    <w:rsid w:val="56529A53"/>
    <w:rsid w:val="56649E38"/>
    <w:rsid w:val="56A95D86"/>
    <w:rsid w:val="56EAD808"/>
    <w:rsid w:val="57A0918F"/>
    <w:rsid w:val="57E99F4C"/>
    <w:rsid w:val="58939A01"/>
    <w:rsid w:val="59FE9F09"/>
    <w:rsid w:val="5A7C2559"/>
    <w:rsid w:val="5B22D065"/>
    <w:rsid w:val="5BC1A58B"/>
    <w:rsid w:val="5C225A36"/>
    <w:rsid w:val="5C61E33B"/>
    <w:rsid w:val="5CF71FB3"/>
    <w:rsid w:val="5D0AAA8F"/>
    <w:rsid w:val="5D0E322E"/>
    <w:rsid w:val="5D5EC658"/>
    <w:rsid w:val="5D7E1721"/>
    <w:rsid w:val="5DC87D7E"/>
    <w:rsid w:val="5E023E11"/>
    <w:rsid w:val="5E081B49"/>
    <w:rsid w:val="5E242CA5"/>
    <w:rsid w:val="5E3A68D1"/>
    <w:rsid w:val="5E434370"/>
    <w:rsid w:val="5E66C10A"/>
    <w:rsid w:val="5ECEC2E8"/>
    <w:rsid w:val="5ECF57CB"/>
    <w:rsid w:val="5EEC9C9C"/>
    <w:rsid w:val="5F5675E4"/>
    <w:rsid w:val="5F921665"/>
    <w:rsid w:val="5FB453F1"/>
    <w:rsid w:val="5FC956AE"/>
    <w:rsid w:val="60DC7ECA"/>
    <w:rsid w:val="614402BF"/>
    <w:rsid w:val="617F3C5B"/>
    <w:rsid w:val="619244BA"/>
    <w:rsid w:val="6414BDF2"/>
    <w:rsid w:val="6461A417"/>
    <w:rsid w:val="6485E067"/>
    <w:rsid w:val="656CA56C"/>
    <w:rsid w:val="65C59AD3"/>
    <w:rsid w:val="669A57E9"/>
    <w:rsid w:val="66CE68E2"/>
    <w:rsid w:val="67021352"/>
    <w:rsid w:val="67CA4856"/>
    <w:rsid w:val="67CF9CC8"/>
    <w:rsid w:val="67E65CD3"/>
    <w:rsid w:val="68020827"/>
    <w:rsid w:val="682D588C"/>
    <w:rsid w:val="685B6214"/>
    <w:rsid w:val="690A5556"/>
    <w:rsid w:val="69B26C63"/>
    <w:rsid w:val="6A408A1A"/>
    <w:rsid w:val="6BBD9215"/>
    <w:rsid w:val="6C4F0A32"/>
    <w:rsid w:val="6C5131B5"/>
    <w:rsid w:val="6CA79AF1"/>
    <w:rsid w:val="6D147AF1"/>
    <w:rsid w:val="6D4DC7A8"/>
    <w:rsid w:val="6D96BAA6"/>
    <w:rsid w:val="6DE3D0F1"/>
    <w:rsid w:val="6E104909"/>
    <w:rsid w:val="6E50795E"/>
    <w:rsid w:val="6E8D63D8"/>
    <w:rsid w:val="6EC0592D"/>
    <w:rsid w:val="6ECAC38F"/>
    <w:rsid w:val="6EE0B81A"/>
    <w:rsid w:val="6F8A77A2"/>
    <w:rsid w:val="6FD3574A"/>
    <w:rsid w:val="6FE47E39"/>
    <w:rsid w:val="704AAE72"/>
    <w:rsid w:val="7098221A"/>
    <w:rsid w:val="70B3C5B9"/>
    <w:rsid w:val="711A0143"/>
    <w:rsid w:val="7140FE2C"/>
    <w:rsid w:val="714FE15B"/>
    <w:rsid w:val="715464B1"/>
    <w:rsid w:val="71B6DD4C"/>
    <w:rsid w:val="71C04739"/>
    <w:rsid w:val="723A6128"/>
    <w:rsid w:val="7292AB23"/>
    <w:rsid w:val="72BCF88C"/>
    <w:rsid w:val="72DA9104"/>
    <w:rsid w:val="737A0BC6"/>
    <w:rsid w:val="73938112"/>
    <w:rsid w:val="73D7B886"/>
    <w:rsid w:val="74777F68"/>
    <w:rsid w:val="7552CE85"/>
    <w:rsid w:val="75D0B7B3"/>
    <w:rsid w:val="75E765E6"/>
    <w:rsid w:val="77280130"/>
    <w:rsid w:val="776480D3"/>
    <w:rsid w:val="77786FB5"/>
    <w:rsid w:val="7865F47E"/>
    <w:rsid w:val="7894978F"/>
    <w:rsid w:val="79085875"/>
    <w:rsid w:val="7976F130"/>
    <w:rsid w:val="7A02CB61"/>
    <w:rsid w:val="7A6A6D7D"/>
    <w:rsid w:val="7AACB0FC"/>
    <w:rsid w:val="7AEE1E1E"/>
    <w:rsid w:val="7AFEEAAA"/>
    <w:rsid w:val="7C9303CF"/>
    <w:rsid w:val="7CF7D61B"/>
    <w:rsid w:val="7D04D102"/>
    <w:rsid w:val="7D6BD8F8"/>
    <w:rsid w:val="7E0DC7F3"/>
    <w:rsid w:val="7E3E8608"/>
    <w:rsid w:val="7E994D36"/>
    <w:rsid w:val="7EAFE3FC"/>
    <w:rsid w:val="7F17FDA0"/>
    <w:rsid w:val="7F2BA70B"/>
    <w:rsid w:val="7F4E6141"/>
    <w:rsid w:val="7F54BEA9"/>
    <w:rsid w:val="7F751FCF"/>
    <w:rsid w:val="7FAD5D1A"/>
    <w:rsid w:val="7FF4DC5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DAEBDC"/>
  <w15:chartTrackingRefBased/>
  <w15:docId w15:val="{26614FD3-850A-44C2-A9A5-DF21A554A46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semiHidden="1" w:qFormat="1"/>
    <w:lsdException w:name="heading 9" w:uiPriority="9" w:semiHidden="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uiPriority="2" w:semiHidden="1"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uiPriority="0" w:semiHidden="1"/>
    <w:lsdException w:name="List Bullet" w:uiPriority="10" w:qFormat="1"/>
    <w:lsdException w:name="List Number" w:uiPriority="10" w:qFormat="1"/>
    <w:lsdException w:name="List 2" w:semiHidden="1"/>
    <w:lsdException w:name="List 3" w:semiHidden="1"/>
    <w:lsdException w:name="List 4" w:semiHidden="1"/>
    <w:lsdException w:name="List 5" w:semiHidden="1"/>
    <w:lsdException w:name="List Bullet 2" w:uiPriority="10" w:qFormat="1"/>
    <w:lsdException w:name="List Bullet 3" w:qFormat="1"/>
    <w:lsdException w:name="List Bullet 4" w:semiHidden="1"/>
    <w:lsdException w:name="List Bullet 5" w:semiHidden="1"/>
    <w:lsdException w:name="List Number 2" w:uiPriority="10" w:qFormat="1"/>
    <w:lsdException w:name="List Number 3" w:qFormat="1"/>
    <w:lsdException w:name="List Number 4" w:semiHidden="1"/>
    <w:lsdException w:name="List Number 5" w:semiHidden="1"/>
    <w:lsdException w:name="Title" w:uiPriority="10" w:semiHidden="1" w:qFormat="1"/>
    <w:lsdException w:name="Closing" w:semiHidden="1"/>
    <w:lsdException w:name="Signature" w:semiHidden="1"/>
    <w:lsdException w:name="Default Paragraph Font" w:uiPriority="1" w:semiHidden="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1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9"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29" w:semiHidden="1" w:qFormat="1"/>
    <w:lsdException w:name="Intense Quote" w:uiPriority="3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qFormat="1"/>
    <w:lsdException w:name="Subtle Reference" w:uiPriority="31" w:semiHidden="1" w:qFormat="1"/>
    <w:lsdException w:name="Intense Reference" w:uiPriority="32" w:semiHidden="1" w:qFormat="1"/>
    <w:lsdException w:name="Book Title" w:uiPriority="33" w:semiHidden="1"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Normal do not use"/>
    <w:next w:val="BodyText"/>
    <w:rsid w:val="00B04FAF"/>
    <w:pPr>
      <w:suppressAutoHyphens/>
      <w:spacing w:after="0" w:line="240" w:lineRule="auto"/>
    </w:pPr>
    <w:rPr>
      <w:rFonts w:ascii="Calibri" w:hAnsi="Calibri" w:eastAsia="Calibri" w:cs="Calibri"/>
      <w:color w:val="FF0000"/>
      <w:sz w:val="20"/>
      <w:szCs w:val="20"/>
    </w:rPr>
  </w:style>
  <w:style w:type="paragraph" w:styleId="Heading1">
    <w:name w:val="heading 1"/>
    <w:next w:val="BodyText"/>
    <w:link w:val="Heading1Char"/>
    <w:uiPriority w:val="9"/>
    <w:qFormat/>
    <w:rsid w:val="001F757C"/>
    <w:pPr>
      <w:keepNext/>
      <w:keepLines/>
      <w:suppressAutoHyphens/>
      <w:spacing w:after="0" w:line="240" w:lineRule="auto"/>
      <w:outlineLvl w:val="0"/>
    </w:pPr>
    <w:rPr>
      <w:color w:val="002664" w:themeColor="text2"/>
      <w:sz w:val="36"/>
    </w:rPr>
  </w:style>
  <w:style w:type="paragraph" w:styleId="Heading2">
    <w:name w:val="heading 2"/>
    <w:next w:val="BodyText"/>
    <w:link w:val="Heading2Char"/>
    <w:uiPriority w:val="9"/>
    <w:qFormat/>
    <w:rsid w:val="001F757C"/>
    <w:pPr>
      <w:keepNext/>
      <w:keepLines/>
      <w:suppressAutoHyphens/>
      <w:spacing w:before="240" w:after="240" w:line="240" w:lineRule="auto"/>
      <w:outlineLvl w:val="1"/>
    </w:pPr>
    <w:rPr>
      <w:color w:val="002664" w:themeColor="text2"/>
      <w:sz w:val="28"/>
    </w:rPr>
  </w:style>
  <w:style w:type="paragraph" w:styleId="Heading3">
    <w:name w:val="heading 3"/>
    <w:basedOn w:val="BodyText"/>
    <w:next w:val="BodyText"/>
    <w:link w:val="Heading3Char"/>
    <w:uiPriority w:val="9"/>
    <w:qFormat/>
    <w:rsid w:val="00EE3B0F"/>
    <w:pPr>
      <w:outlineLvl w:val="2"/>
    </w:pPr>
    <w:rPr>
      <w:rFonts w:asciiTheme="majorHAnsi" w:hAnsiTheme="majorHAnsi"/>
      <w:color w:val="002664" w:themeColor="text2"/>
      <w:sz w:val="24"/>
      <w:szCs w:val="24"/>
    </w:rPr>
  </w:style>
  <w:style w:type="paragraph" w:styleId="Heading4">
    <w:name w:val="heading 4"/>
    <w:next w:val="BodyText"/>
    <w:link w:val="Heading4Char"/>
    <w:uiPriority w:val="9"/>
    <w:rsid w:val="002C4FBA"/>
    <w:pPr>
      <w:keepNext/>
      <w:keepLines/>
      <w:suppressAutoHyphens/>
      <w:spacing w:before="120" w:after="120" w:line="240" w:lineRule="auto"/>
      <w:outlineLvl w:val="3"/>
    </w:pPr>
    <w:rPr>
      <w:rFonts w:asciiTheme="majorHAnsi" w:hAnsiTheme="majorHAnsi" w:eastAsiaTheme="majorEastAsia" w:cstheme="majorBidi"/>
      <w:iCs/>
      <w:color w:val="000000" w:themeColor="text1"/>
    </w:rPr>
  </w:style>
  <w:style w:type="paragraph" w:styleId="Heading5">
    <w:name w:val="heading 5"/>
    <w:next w:val="BodyText"/>
    <w:link w:val="Heading5Char"/>
    <w:uiPriority w:val="9"/>
    <w:semiHidden/>
    <w:rsid w:val="00BA087C"/>
    <w:pPr>
      <w:keepNext/>
      <w:keepLines/>
      <w:suppressAutoHyphens/>
      <w:spacing w:before="120" w:after="120" w:line="240" w:lineRule="auto"/>
      <w:outlineLvl w:val="4"/>
    </w:pPr>
    <w:rPr>
      <w:rFonts w:asciiTheme="majorHAnsi" w:hAnsiTheme="majorHAnsi" w:eastAsiaTheme="majorEastAsia" w:cstheme="majorBidi"/>
      <w:color w:val="CBEDFD" w:themeColor="background2"/>
    </w:rPr>
  </w:style>
  <w:style w:type="paragraph" w:styleId="Heading6">
    <w:name w:val="heading 6"/>
    <w:next w:val="BodyText"/>
    <w:link w:val="Heading6Char"/>
    <w:uiPriority w:val="9"/>
    <w:semiHidden/>
    <w:rsid w:val="004F77CB"/>
    <w:pPr>
      <w:keepLines/>
      <w:suppressAutoHyphens/>
      <w:spacing w:before="120" w:after="120" w:line="260" w:lineRule="exact"/>
      <w:ind w:right="1588"/>
      <w:outlineLvl w:val="5"/>
    </w:pPr>
    <w:rPr>
      <w:rFonts w:asciiTheme="majorHAnsi" w:hAnsiTheme="majorHAnsi" w:eastAsiaTheme="majorEastAsia" w:cstheme="majorBidi"/>
      <w:b/>
      <w:i/>
      <w:color w:val="000000" w:themeColor="text1"/>
    </w:rPr>
  </w:style>
  <w:style w:type="paragraph" w:styleId="Heading7">
    <w:name w:val="heading 7"/>
    <w:next w:val="BodyText"/>
    <w:link w:val="Heading7Char"/>
    <w:uiPriority w:val="9"/>
    <w:semiHidden/>
    <w:rsid w:val="004F77CB"/>
    <w:pPr>
      <w:keepLines/>
      <w:suppressAutoHyphens/>
      <w:spacing w:before="120" w:after="120" w:line="260" w:lineRule="exact"/>
      <w:ind w:right="1588"/>
      <w:outlineLvl w:val="6"/>
    </w:pPr>
    <w:rPr>
      <w:rFonts w:asciiTheme="majorHAnsi" w:hAnsiTheme="majorHAnsi" w:eastAsiaTheme="majorEastAsia" w:cstheme="majorBidi"/>
      <w:i/>
      <w:iCs/>
      <w:color w:val="000000" w:themeColor="tex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4F77C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1Light-Accent6">
    <w:name w:val="Grid Table 1 Light Accent 6"/>
    <w:basedOn w:val="TableNormal"/>
    <w:uiPriority w:val="46"/>
    <w:rsid w:val="004F77CB"/>
    <w:pPr>
      <w:spacing w:after="0" w:line="240" w:lineRule="auto"/>
    </w:pPr>
    <w:tblPr>
      <w:tblStyleRowBandSize w:val="1"/>
      <w:tblStyleColBandSize w:val="1"/>
      <w:tblBorders>
        <w:top w:val="single" w:color="FFE2E5" w:themeColor="accent6" w:themeTint="66" w:sz="4" w:space="0"/>
        <w:left w:val="single" w:color="FFE2E5" w:themeColor="accent6" w:themeTint="66" w:sz="4" w:space="0"/>
        <w:bottom w:val="single" w:color="FFE2E5" w:themeColor="accent6" w:themeTint="66" w:sz="4" w:space="0"/>
        <w:right w:val="single" w:color="FFE2E5" w:themeColor="accent6" w:themeTint="66" w:sz="4" w:space="0"/>
        <w:insideH w:val="single" w:color="FFE2E5" w:themeColor="accent6" w:themeTint="66" w:sz="4" w:space="0"/>
        <w:insideV w:val="single" w:color="FFE2E5" w:themeColor="accent6" w:themeTint="66" w:sz="4" w:space="0"/>
      </w:tblBorders>
    </w:tblPr>
    <w:tblStylePr w:type="firstRow">
      <w:rPr>
        <w:b/>
        <w:bCs/>
      </w:rPr>
      <w:tblPr/>
      <w:tcPr>
        <w:tcBorders>
          <w:bottom w:val="single" w:color="FFD4D9" w:themeColor="accent6" w:themeTint="99" w:sz="12" w:space="0"/>
        </w:tcBorders>
      </w:tcPr>
    </w:tblStylePr>
    <w:tblStylePr w:type="lastRow">
      <w:rPr>
        <w:b/>
        <w:bCs/>
      </w:rPr>
      <w:tblPr/>
      <w:tcPr>
        <w:tcBorders>
          <w:top w:val="double" w:color="FFD4D9" w:themeColor="accent6" w:themeTint="99" w:sz="2" w:space="0"/>
        </w:tcBorders>
      </w:tcPr>
    </w:tblStylePr>
    <w:tblStylePr w:type="firstCol">
      <w:rPr>
        <w:b/>
        <w:bCs/>
      </w:rPr>
    </w:tblStylePr>
    <w:tblStylePr w:type="lastCol">
      <w:rPr>
        <w:b/>
        <w:bCs/>
      </w:rPr>
    </w:tblStylePr>
  </w:style>
  <w:style w:type="paragraph" w:styleId="TOC1">
    <w:name w:val="toc 1"/>
    <w:basedOn w:val="Normal"/>
    <w:next w:val="Normal"/>
    <w:uiPriority w:val="39"/>
    <w:semiHidden/>
    <w:rsid w:val="004F77CB"/>
    <w:pPr>
      <w:spacing w:after="100"/>
    </w:pPr>
  </w:style>
  <w:style w:type="paragraph" w:styleId="TOC2">
    <w:name w:val="toc 2"/>
    <w:basedOn w:val="Normal"/>
    <w:next w:val="Normal"/>
    <w:uiPriority w:val="39"/>
    <w:semiHidden/>
    <w:rsid w:val="004F77CB"/>
    <w:pPr>
      <w:spacing w:after="100"/>
      <w:ind w:left="220"/>
    </w:pPr>
  </w:style>
  <w:style w:type="paragraph" w:styleId="TOC3">
    <w:name w:val="toc 3"/>
    <w:basedOn w:val="Normal"/>
    <w:next w:val="Normal"/>
    <w:uiPriority w:val="39"/>
    <w:semiHidden/>
    <w:rsid w:val="004F77CB"/>
    <w:pPr>
      <w:spacing w:after="100"/>
      <w:ind w:left="440"/>
    </w:pPr>
  </w:style>
  <w:style w:type="paragraph" w:styleId="TOC4">
    <w:name w:val="toc 4"/>
    <w:basedOn w:val="Normal"/>
    <w:next w:val="Normal"/>
    <w:uiPriority w:val="39"/>
    <w:semiHidden/>
    <w:rsid w:val="004F77CB"/>
    <w:pPr>
      <w:spacing w:after="100"/>
      <w:ind w:left="660"/>
    </w:pPr>
  </w:style>
  <w:style w:type="paragraph" w:styleId="TOC5">
    <w:name w:val="toc 5"/>
    <w:basedOn w:val="Normal"/>
    <w:next w:val="Normal"/>
    <w:uiPriority w:val="39"/>
    <w:semiHidden/>
    <w:rsid w:val="004F77CB"/>
    <w:pPr>
      <w:spacing w:after="100"/>
      <w:ind w:left="880"/>
    </w:pPr>
  </w:style>
  <w:style w:type="paragraph" w:styleId="TOC6">
    <w:name w:val="toc 6"/>
    <w:basedOn w:val="Normal"/>
    <w:next w:val="Normal"/>
    <w:uiPriority w:val="39"/>
    <w:semiHidden/>
    <w:rsid w:val="004F77CB"/>
    <w:pPr>
      <w:spacing w:after="100"/>
      <w:ind w:left="1100"/>
    </w:pPr>
  </w:style>
  <w:style w:type="paragraph" w:styleId="TOC7">
    <w:name w:val="toc 7"/>
    <w:basedOn w:val="Normal"/>
    <w:next w:val="Normal"/>
    <w:uiPriority w:val="39"/>
    <w:semiHidden/>
    <w:rsid w:val="004F77CB"/>
    <w:pPr>
      <w:spacing w:after="100"/>
      <w:ind w:left="1320"/>
    </w:pPr>
  </w:style>
  <w:style w:type="paragraph" w:styleId="TOC8">
    <w:name w:val="toc 8"/>
    <w:basedOn w:val="Normal"/>
    <w:next w:val="Normal"/>
    <w:uiPriority w:val="39"/>
    <w:semiHidden/>
    <w:rsid w:val="004F77CB"/>
    <w:pPr>
      <w:spacing w:after="100"/>
      <w:ind w:left="1540"/>
    </w:pPr>
  </w:style>
  <w:style w:type="paragraph" w:styleId="TOC9">
    <w:name w:val="toc 9"/>
    <w:basedOn w:val="Normal"/>
    <w:next w:val="Normal"/>
    <w:uiPriority w:val="39"/>
    <w:semiHidden/>
    <w:rsid w:val="004F77CB"/>
    <w:pPr>
      <w:spacing w:after="100"/>
      <w:ind w:left="1760"/>
    </w:pPr>
  </w:style>
  <w:style w:type="character" w:styleId="Heading1Char" w:customStyle="1">
    <w:name w:val="Heading 1 Char"/>
    <w:basedOn w:val="DefaultParagraphFont"/>
    <w:link w:val="Heading1"/>
    <w:uiPriority w:val="9"/>
    <w:rsid w:val="001F757C"/>
    <w:rPr>
      <w:color w:val="002664" w:themeColor="text2"/>
      <w:sz w:val="36"/>
    </w:rPr>
  </w:style>
  <w:style w:type="paragraph" w:styleId="TOCHeading">
    <w:name w:val="TOC Heading"/>
    <w:basedOn w:val="Heading1"/>
    <w:next w:val="Normal"/>
    <w:uiPriority w:val="39"/>
    <w:semiHidden/>
    <w:rsid w:val="004F77CB"/>
    <w:pPr>
      <w:outlineLvl w:val="9"/>
    </w:pPr>
  </w:style>
  <w:style w:type="paragraph" w:styleId="Index1">
    <w:name w:val="index 1"/>
    <w:basedOn w:val="Normal"/>
    <w:next w:val="Normal"/>
    <w:uiPriority w:val="99"/>
    <w:semiHidden/>
    <w:rsid w:val="004F77CB"/>
    <w:pPr>
      <w:ind w:left="220" w:hanging="220"/>
    </w:pPr>
  </w:style>
  <w:style w:type="paragraph" w:styleId="Index2">
    <w:name w:val="index 2"/>
    <w:basedOn w:val="Normal"/>
    <w:next w:val="Normal"/>
    <w:uiPriority w:val="99"/>
    <w:semiHidden/>
    <w:rsid w:val="004F77CB"/>
    <w:pPr>
      <w:ind w:left="440" w:hanging="220"/>
    </w:pPr>
  </w:style>
  <w:style w:type="paragraph" w:styleId="Index3">
    <w:name w:val="index 3"/>
    <w:basedOn w:val="Normal"/>
    <w:next w:val="Normal"/>
    <w:uiPriority w:val="99"/>
    <w:semiHidden/>
    <w:rsid w:val="004F77CB"/>
    <w:pPr>
      <w:ind w:left="660" w:hanging="220"/>
    </w:pPr>
  </w:style>
  <w:style w:type="paragraph" w:styleId="Index4">
    <w:name w:val="index 4"/>
    <w:basedOn w:val="Normal"/>
    <w:next w:val="Normal"/>
    <w:uiPriority w:val="99"/>
    <w:semiHidden/>
    <w:rsid w:val="004F77CB"/>
    <w:pPr>
      <w:ind w:left="880" w:hanging="220"/>
    </w:pPr>
  </w:style>
  <w:style w:type="paragraph" w:styleId="Index5">
    <w:name w:val="index 5"/>
    <w:basedOn w:val="Normal"/>
    <w:next w:val="Normal"/>
    <w:uiPriority w:val="99"/>
    <w:semiHidden/>
    <w:rsid w:val="004F77CB"/>
    <w:pPr>
      <w:ind w:left="1100" w:hanging="220"/>
    </w:pPr>
  </w:style>
  <w:style w:type="paragraph" w:styleId="Index6">
    <w:name w:val="index 6"/>
    <w:basedOn w:val="Normal"/>
    <w:next w:val="Normal"/>
    <w:uiPriority w:val="99"/>
    <w:semiHidden/>
    <w:rsid w:val="004F77CB"/>
    <w:pPr>
      <w:ind w:left="1320" w:hanging="220"/>
    </w:pPr>
  </w:style>
  <w:style w:type="paragraph" w:styleId="Index7">
    <w:name w:val="index 7"/>
    <w:basedOn w:val="Normal"/>
    <w:next w:val="Normal"/>
    <w:uiPriority w:val="99"/>
    <w:semiHidden/>
    <w:rsid w:val="004F77CB"/>
    <w:pPr>
      <w:ind w:left="1540" w:hanging="220"/>
    </w:pPr>
  </w:style>
  <w:style w:type="paragraph" w:styleId="Index8">
    <w:name w:val="index 8"/>
    <w:basedOn w:val="Normal"/>
    <w:next w:val="Normal"/>
    <w:uiPriority w:val="99"/>
    <w:semiHidden/>
    <w:rsid w:val="004F77CB"/>
    <w:pPr>
      <w:ind w:left="1760" w:hanging="220"/>
    </w:pPr>
  </w:style>
  <w:style w:type="paragraph" w:styleId="Index9">
    <w:name w:val="index 9"/>
    <w:basedOn w:val="Normal"/>
    <w:next w:val="Normal"/>
    <w:uiPriority w:val="99"/>
    <w:semiHidden/>
    <w:rsid w:val="004F77CB"/>
    <w:pPr>
      <w:ind w:left="1980" w:hanging="220"/>
    </w:pPr>
  </w:style>
  <w:style w:type="paragraph" w:styleId="Header">
    <w:name w:val="header"/>
    <w:link w:val="HeaderChar"/>
    <w:uiPriority w:val="99"/>
    <w:rsid w:val="00C165A5"/>
    <w:pPr>
      <w:suppressAutoHyphens/>
      <w:spacing w:after="240" w:line="240" w:lineRule="auto"/>
    </w:pPr>
    <w:rPr>
      <w:color w:val="000000" w:themeColor="text1"/>
      <w:sz w:val="18"/>
    </w:rPr>
  </w:style>
  <w:style w:type="character" w:styleId="HeaderChar" w:customStyle="1">
    <w:name w:val="Header Char"/>
    <w:basedOn w:val="DefaultParagraphFont"/>
    <w:link w:val="Header"/>
    <w:uiPriority w:val="99"/>
    <w:rsid w:val="00C165A5"/>
    <w:rPr>
      <w:color w:val="000000" w:themeColor="text1"/>
      <w:sz w:val="18"/>
    </w:rPr>
  </w:style>
  <w:style w:type="paragraph" w:styleId="Footer">
    <w:name w:val="footer"/>
    <w:link w:val="FooterChar"/>
    <w:uiPriority w:val="99"/>
    <w:rsid w:val="004F6D4C"/>
    <w:pPr>
      <w:tabs>
        <w:tab w:val="left" w:pos="2552"/>
        <w:tab w:val="left" w:pos="6237"/>
        <w:tab w:val="right" w:pos="10206"/>
      </w:tabs>
      <w:suppressAutoHyphens/>
      <w:spacing w:before="120" w:after="120" w:line="240" w:lineRule="auto"/>
      <w:contextualSpacing/>
    </w:pPr>
    <w:rPr>
      <w:color w:val="000000" w:themeColor="text1"/>
      <w:sz w:val="18"/>
    </w:rPr>
  </w:style>
  <w:style w:type="character" w:styleId="FooterChar" w:customStyle="1">
    <w:name w:val="Footer Char"/>
    <w:basedOn w:val="DefaultParagraphFont"/>
    <w:link w:val="Footer"/>
    <w:uiPriority w:val="99"/>
    <w:rsid w:val="004F6D4C"/>
    <w:rPr>
      <w:color w:val="000000" w:themeColor="text1"/>
      <w:sz w:val="18"/>
    </w:rPr>
  </w:style>
  <w:style w:type="character" w:styleId="PlaceholderText">
    <w:name w:val="Placeholder Text"/>
    <w:basedOn w:val="DefaultParagraphFont"/>
    <w:uiPriority w:val="99"/>
    <w:semiHidden/>
    <w:rsid w:val="004F77CB"/>
    <w:rPr>
      <w:color w:val="808080"/>
    </w:rPr>
  </w:style>
  <w:style w:type="paragraph" w:styleId="DocumentType" w:customStyle="1">
    <w:name w:val="Document Type"/>
    <w:next w:val="Heading1"/>
    <w:uiPriority w:val="2"/>
    <w:qFormat/>
    <w:rsid w:val="001F757C"/>
    <w:pPr>
      <w:suppressAutoHyphens/>
      <w:spacing w:before="360" w:after="0" w:line="240" w:lineRule="auto"/>
      <w:contextualSpacing/>
    </w:pPr>
    <w:rPr>
      <w:rFonts w:asciiTheme="majorHAnsi" w:hAnsiTheme="majorHAnsi"/>
      <w:color w:val="002664" w:themeColor="text2"/>
      <w:sz w:val="36"/>
    </w:rPr>
  </w:style>
  <w:style w:type="character" w:styleId="Emphasis">
    <w:name w:val="Emphasis"/>
    <w:aliases w:val="Italic"/>
    <w:basedOn w:val="DefaultParagraphFont"/>
    <w:uiPriority w:val="19"/>
    <w:qFormat/>
    <w:rsid w:val="004F77CB"/>
    <w:rPr>
      <w:i/>
      <w:iCs/>
    </w:rPr>
  </w:style>
  <w:style w:type="character" w:styleId="Strong">
    <w:name w:val="Strong"/>
    <w:aliases w:val="Bold"/>
    <w:basedOn w:val="DefaultParagraphFont"/>
    <w:uiPriority w:val="22"/>
    <w:qFormat/>
    <w:rsid w:val="004F77CB"/>
    <w:rPr>
      <w:b/>
      <w:bCs/>
    </w:rPr>
  </w:style>
  <w:style w:type="paragraph" w:styleId="ListBullet">
    <w:name w:val="List Bullet"/>
    <w:autoRedefine/>
    <w:uiPriority w:val="10"/>
    <w:qFormat/>
    <w:rsid w:val="00D91472"/>
    <w:pPr>
      <w:numPr>
        <w:numId w:val="39"/>
      </w:numPr>
      <w:suppressAutoHyphens/>
      <w:spacing w:after="120" w:line="276" w:lineRule="auto"/>
      <w:jc w:val="both"/>
    </w:pPr>
    <w:rPr>
      <w:rFonts w:eastAsia="Arial" w:cs="Arial"/>
      <w:szCs w:val="20"/>
      <w:lang w:eastAsia="en-US"/>
    </w:rPr>
  </w:style>
  <w:style w:type="paragraph" w:styleId="ListNumber">
    <w:name w:val="List Number"/>
    <w:uiPriority w:val="10"/>
    <w:qFormat/>
    <w:rsid w:val="00672942"/>
    <w:pPr>
      <w:numPr>
        <w:numId w:val="6"/>
      </w:numPr>
      <w:suppressAutoHyphens/>
      <w:spacing w:before="120" w:after="120" w:line="240" w:lineRule="auto"/>
    </w:pPr>
    <w:rPr>
      <w:color w:val="000000" w:themeColor="text1"/>
    </w:rPr>
  </w:style>
  <w:style w:type="paragraph" w:styleId="FootnoteText">
    <w:name w:val="footnote text"/>
    <w:link w:val="FootnoteTextChar"/>
    <w:uiPriority w:val="99"/>
    <w:semiHidden/>
    <w:rsid w:val="004F77CB"/>
    <w:pPr>
      <w:spacing w:before="60" w:after="60" w:line="240" w:lineRule="auto"/>
    </w:pPr>
    <w:rPr>
      <w:color w:val="000000" w:themeColor="text1"/>
      <w:sz w:val="20"/>
      <w:szCs w:val="20"/>
    </w:rPr>
  </w:style>
  <w:style w:type="character" w:styleId="FootnoteTextChar" w:customStyle="1">
    <w:name w:val="Footnote Text Char"/>
    <w:basedOn w:val="DefaultParagraphFont"/>
    <w:link w:val="FootnoteText"/>
    <w:uiPriority w:val="99"/>
    <w:semiHidden/>
    <w:rsid w:val="004F77CB"/>
    <w:rPr>
      <w:color w:val="000000" w:themeColor="text1"/>
      <w:sz w:val="20"/>
      <w:szCs w:val="20"/>
    </w:rPr>
  </w:style>
  <w:style w:type="character" w:styleId="FootnoteReference">
    <w:name w:val="footnote reference"/>
    <w:basedOn w:val="DefaultParagraphFont"/>
    <w:uiPriority w:val="99"/>
    <w:semiHidden/>
    <w:rsid w:val="004F77CB"/>
    <w:rPr>
      <w:vertAlign w:val="superscript"/>
    </w:rPr>
  </w:style>
  <w:style w:type="paragraph" w:styleId="BodyText">
    <w:name w:val="Body Text"/>
    <w:link w:val="BodyTextChar"/>
    <w:qFormat/>
    <w:rsid w:val="004F6D4C"/>
    <w:pPr>
      <w:suppressAutoHyphens/>
      <w:spacing w:before="120" w:after="120" w:line="240" w:lineRule="auto"/>
    </w:pPr>
    <w:rPr>
      <w:color w:val="000000" w:themeColor="text1"/>
    </w:rPr>
  </w:style>
  <w:style w:type="character" w:styleId="BodyTextChar" w:customStyle="1">
    <w:name w:val="Body Text Char"/>
    <w:basedOn w:val="DefaultParagraphFont"/>
    <w:link w:val="BodyText"/>
    <w:rsid w:val="004F6D4C"/>
    <w:rPr>
      <w:color w:val="000000" w:themeColor="text1"/>
    </w:rPr>
  </w:style>
  <w:style w:type="character" w:styleId="Heading2Char" w:customStyle="1">
    <w:name w:val="Heading 2 Char"/>
    <w:basedOn w:val="DefaultParagraphFont"/>
    <w:link w:val="Heading2"/>
    <w:uiPriority w:val="9"/>
    <w:rsid w:val="001F757C"/>
    <w:rPr>
      <w:color w:val="002664" w:themeColor="text2"/>
      <w:sz w:val="28"/>
    </w:rPr>
  </w:style>
  <w:style w:type="character" w:styleId="Heading3Char" w:customStyle="1">
    <w:name w:val="Heading 3 Char"/>
    <w:basedOn w:val="DefaultParagraphFont"/>
    <w:link w:val="Heading3"/>
    <w:uiPriority w:val="9"/>
    <w:rsid w:val="00EE3B0F"/>
    <w:rPr>
      <w:rFonts w:asciiTheme="majorHAnsi" w:hAnsiTheme="majorHAnsi"/>
      <w:color w:val="002664" w:themeColor="text2"/>
      <w:sz w:val="24"/>
      <w:szCs w:val="24"/>
    </w:rPr>
  </w:style>
  <w:style w:type="character" w:styleId="Heading4Char" w:customStyle="1">
    <w:name w:val="Heading 4 Char"/>
    <w:basedOn w:val="DefaultParagraphFont"/>
    <w:link w:val="Heading4"/>
    <w:uiPriority w:val="9"/>
    <w:rsid w:val="002C4FBA"/>
    <w:rPr>
      <w:rFonts w:asciiTheme="majorHAnsi" w:hAnsiTheme="majorHAnsi" w:eastAsiaTheme="majorEastAsia" w:cstheme="majorBidi"/>
      <w:iCs/>
      <w:color w:val="000000" w:themeColor="text1"/>
    </w:rPr>
  </w:style>
  <w:style w:type="character" w:styleId="Heading5Char" w:customStyle="1">
    <w:name w:val="Heading 5 Char"/>
    <w:basedOn w:val="DefaultParagraphFont"/>
    <w:link w:val="Heading5"/>
    <w:uiPriority w:val="9"/>
    <w:semiHidden/>
    <w:rsid w:val="00BA087C"/>
    <w:rPr>
      <w:rFonts w:asciiTheme="majorHAnsi" w:hAnsiTheme="majorHAnsi" w:eastAsiaTheme="majorEastAsia" w:cstheme="majorBidi"/>
      <w:color w:val="CBEDFD" w:themeColor="background2"/>
    </w:rPr>
  </w:style>
  <w:style w:type="character" w:styleId="Heading6Char" w:customStyle="1">
    <w:name w:val="Heading 6 Char"/>
    <w:basedOn w:val="DefaultParagraphFont"/>
    <w:link w:val="Heading6"/>
    <w:uiPriority w:val="9"/>
    <w:semiHidden/>
    <w:rsid w:val="004F77CB"/>
    <w:rPr>
      <w:rFonts w:asciiTheme="majorHAnsi" w:hAnsiTheme="majorHAnsi" w:eastAsiaTheme="majorEastAsia" w:cstheme="majorBidi"/>
      <w:b/>
      <w:i/>
      <w:color w:val="000000" w:themeColor="text1"/>
    </w:rPr>
  </w:style>
  <w:style w:type="character" w:styleId="Heading7Char" w:customStyle="1">
    <w:name w:val="Heading 7 Char"/>
    <w:basedOn w:val="DefaultParagraphFont"/>
    <w:link w:val="Heading7"/>
    <w:uiPriority w:val="9"/>
    <w:semiHidden/>
    <w:rsid w:val="004F77CB"/>
    <w:rPr>
      <w:rFonts w:asciiTheme="majorHAnsi" w:hAnsiTheme="majorHAnsi" w:eastAsiaTheme="majorEastAsia" w:cstheme="majorBidi"/>
      <w:i/>
      <w:iCs/>
      <w:color w:val="000000" w:themeColor="text1"/>
    </w:rPr>
  </w:style>
  <w:style w:type="character" w:styleId="Hyperlink">
    <w:name w:val="Hyperlink"/>
    <w:aliases w:val="ŠHyperlink"/>
    <w:basedOn w:val="DefaultParagraphFont"/>
    <w:uiPriority w:val="99"/>
    <w:rsid w:val="00672942"/>
    <w:rPr>
      <w:color w:val="002664" w:themeColor="text2"/>
      <w:u w:val="single"/>
    </w:rPr>
  </w:style>
  <w:style w:type="paragraph" w:styleId="ListBullet2">
    <w:name w:val="List Bullet 2"/>
    <w:uiPriority w:val="10"/>
    <w:qFormat/>
    <w:rsid w:val="00672942"/>
    <w:pPr>
      <w:numPr>
        <w:numId w:val="2"/>
      </w:numPr>
      <w:suppressAutoHyphens/>
      <w:spacing w:before="120" w:after="120" w:line="240" w:lineRule="auto"/>
    </w:pPr>
    <w:rPr>
      <w:rFonts w:eastAsia="Arial" w:cs="ArialMT"/>
      <w:color w:val="000000" w:themeColor="text1"/>
      <w:szCs w:val="24"/>
      <w:lang w:eastAsia="en-US"/>
    </w:rPr>
  </w:style>
  <w:style w:type="paragraph" w:styleId="ListBullet3">
    <w:name w:val="List Bullet 3"/>
    <w:uiPriority w:val="10"/>
    <w:qFormat/>
    <w:rsid w:val="0059207E"/>
    <w:pPr>
      <w:numPr>
        <w:numId w:val="3"/>
      </w:numPr>
      <w:suppressAutoHyphens/>
      <w:spacing w:before="120" w:after="120" w:line="240" w:lineRule="auto"/>
    </w:pPr>
    <w:rPr>
      <w:rFonts w:eastAsia="Arial" w:cs="Times New Roman"/>
      <w:color w:val="000000" w:themeColor="text1"/>
      <w:szCs w:val="24"/>
      <w:lang w:eastAsia="en-US"/>
    </w:rPr>
  </w:style>
  <w:style w:type="character" w:styleId="PageNumber">
    <w:name w:val="page number"/>
    <w:basedOn w:val="DefaultParagraphFont"/>
    <w:uiPriority w:val="99"/>
    <w:semiHidden/>
    <w:rsid w:val="004F77CB"/>
  </w:style>
  <w:style w:type="paragraph" w:styleId="ListNumber3">
    <w:name w:val="List Number 3"/>
    <w:uiPriority w:val="10"/>
    <w:qFormat/>
    <w:rsid w:val="00F54B50"/>
    <w:pPr>
      <w:numPr>
        <w:numId w:val="5"/>
      </w:numPr>
      <w:suppressAutoHyphens/>
      <w:spacing w:before="120" w:after="120" w:line="240" w:lineRule="auto"/>
      <w:ind w:left="1071" w:hanging="357"/>
    </w:pPr>
    <w:rPr>
      <w:rFonts w:eastAsia="Arial" w:cs="Times New Roman"/>
      <w:color w:val="000000" w:themeColor="text1"/>
      <w:szCs w:val="24"/>
      <w:lang w:eastAsia="en-US"/>
    </w:rPr>
  </w:style>
  <w:style w:type="paragraph" w:styleId="ListNumber2">
    <w:name w:val="List Number 2"/>
    <w:uiPriority w:val="10"/>
    <w:qFormat/>
    <w:rsid w:val="0059207E"/>
    <w:pPr>
      <w:numPr>
        <w:numId w:val="4"/>
      </w:numPr>
      <w:suppressAutoHyphens/>
      <w:spacing w:before="120" w:after="120" w:line="240" w:lineRule="auto"/>
    </w:pPr>
    <w:rPr>
      <w:rFonts w:eastAsia="Arial" w:cs="Times New Roman"/>
      <w:color w:val="000000" w:themeColor="text1"/>
      <w:szCs w:val="24"/>
      <w:lang w:eastAsia="en-US"/>
    </w:rPr>
  </w:style>
  <w:style w:type="paragraph" w:styleId="DescriptororName" w:customStyle="1">
    <w:name w:val="Descriptor or Name"/>
    <w:next w:val="BodyText"/>
    <w:uiPriority w:val="1"/>
    <w:qFormat/>
    <w:rsid w:val="001F757C"/>
    <w:pPr>
      <w:tabs>
        <w:tab w:val="right" w:pos="10206"/>
      </w:tabs>
      <w:suppressAutoHyphens/>
      <w:spacing w:after="0" w:line="240" w:lineRule="auto"/>
      <w:contextualSpacing/>
    </w:pPr>
    <w:rPr>
      <w:rFonts w:asciiTheme="majorHAnsi" w:hAnsiTheme="majorHAnsi"/>
      <w:color w:val="002664" w:themeColor="text2"/>
      <w:sz w:val="28"/>
    </w:rPr>
  </w:style>
  <w:style w:type="character" w:styleId="BoldItalic" w:customStyle="1">
    <w:name w:val="Bold Italic"/>
    <w:basedOn w:val="DefaultParagraphFont"/>
    <w:uiPriority w:val="19"/>
    <w:qFormat/>
    <w:rsid w:val="007A3BC4"/>
    <w:rPr>
      <w:b/>
      <w:bCs w:val="0"/>
      <w:i/>
      <w:iCs w:val="0"/>
    </w:rPr>
  </w:style>
  <w:style w:type="table" w:styleId="ListTable3-Accent1">
    <w:name w:val="List Table 3 Accent 1"/>
    <w:basedOn w:val="TableNormal"/>
    <w:uiPriority w:val="48"/>
    <w:rsid w:val="006B423C"/>
    <w:pPr>
      <w:spacing w:after="0" w:line="240" w:lineRule="auto"/>
    </w:pPr>
    <w:tblPr>
      <w:tblStyleRowBandSize w:val="1"/>
      <w:tblStyleColBandSize w:val="1"/>
      <w:tblBorders>
        <w:top w:val="single" w:color="D7153A" w:themeColor="accent1" w:sz="4" w:space="0"/>
        <w:left w:val="single" w:color="D7153A" w:themeColor="accent1" w:sz="4" w:space="0"/>
        <w:bottom w:val="single" w:color="D7153A" w:themeColor="accent1" w:sz="4" w:space="0"/>
        <w:right w:val="single" w:color="D7153A" w:themeColor="accent1" w:sz="4" w:space="0"/>
      </w:tblBorders>
    </w:tblPr>
    <w:tblStylePr w:type="firstRow">
      <w:rPr>
        <w:b/>
        <w:bCs/>
        <w:color w:val="FFFFFF" w:themeColor="background1"/>
      </w:rPr>
      <w:tblPr/>
      <w:tcPr>
        <w:shd w:val="clear" w:color="auto" w:fill="D7153A" w:themeFill="accent1"/>
      </w:tcPr>
    </w:tblStylePr>
    <w:tblStylePr w:type="lastRow">
      <w:rPr>
        <w:b/>
        <w:bCs/>
      </w:rPr>
      <w:tblPr/>
      <w:tcPr>
        <w:tcBorders>
          <w:top w:val="double" w:color="D7153A"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D7153A" w:themeColor="accent1" w:sz="4" w:space="0"/>
          <w:right w:val="single" w:color="D7153A" w:themeColor="accent1" w:sz="4" w:space="0"/>
        </w:tcBorders>
      </w:tcPr>
    </w:tblStylePr>
    <w:tblStylePr w:type="band1Horz">
      <w:tblPr/>
      <w:tcPr>
        <w:tcBorders>
          <w:top w:val="single" w:color="D7153A" w:themeColor="accent1" w:sz="4" w:space="0"/>
          <w:bottom w:val="single" w:color="D7153A"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D7153A" w:themeColor="accent1" w:sz="4" w:space="0"/>
          <w:left w:val="nil"/>
        </w:tcBorders>
      </w:tcPr>
    </w:tblStylePr>
    <w:tblStylePr w:type="swCell">
      <w:tblPr/>
      <w:tcPr>
        <w:tcBorders>
          <w:top w:val="double" w:color="D7153A" w:themeColor="accent1" w:sz="4" w:space="0"/>
          <w:right w:val="nil"/>
        </w:tcBorders>
      </w:tcPr>
    </w:tblStylePr>
  </w:style>
  <w:style w:type="table" w:styleId="ListTable3-Accent2">
    <w:name w:val="List Table 3 Accent 2"/>
    <w:basedOn w:val="TableNormal"/>
    <w:uiPriority w:val="48"/>
    <w:rsid w:val="006B423C"/>
    <w:pPr>
      <w:spacing w:after="0" w:line="240" w:lineRule="auto"/>
    </w:pPr>
    <w:tblPr>
      <w:tblStyleRowBandSize w:val="1"/>
      <w:tblStyleColBandSize w:val="1"/>
      <w:tblBorders>
        <w:top w:val="single" w:color="002664" w:themeColor="accent2" w:sz="4" w:space="0"/>
        <w:left w:val="single" w:color="002664" w:themeColor="accent2" w:sz="4" w:space="0"/>
        <w:bottom w:val="single" w:color="002664" w:themeColor="accent2" w:sz="4" w:space="0"/>
        <w:right w:val="single" w:color="002664" w:themeColor="accent2" w:sz="4" w:space="0"/>
      </w:tblBorders>
    </w:tblPr>
    <w:tblStylePr w:type="firstRow">
      <w:rPr>
        <w:b/>
        <w:bCs/>
        <w:color w:val="FFFFFF" w:themeColor="background1"/>
      </w:rPr>
      <w:tblPr/>
      <w:tcPr>
        <w:shd w:val="clear" w:color="auto" w:fill="002664" w:themeFill="accent2"/>
      </w:tcPr>
    </w:tblStylePr>
    <w:tblStylePr w:type="lastRow">
      <w:rPr>
        <w:b/>
        <w:bCs/>
      </w:rPr>
      <w:tblPr/>
      <w:tcPr>
        <w:tcBorders>
          <w:top w:val="double" w:color="002664"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2664" w:themeColor="accent2" w:sz="4" w:space="0"/>
          <w:right w:val="single" w:color="002664" w:themeColor="accent2" w:sz="4" w:space="0"/>
        </w:tcBorders>
      </w:tcPr>
    </w:tblStylePr>
    <w:tblStylePr w:type="band1Horz">
      <w:tblPr/>
      <w:tcPr>
        <w:tcBorders>
          <w:top w:val="single" w:color="002664" w:themeColor="accent2" w:sz="4" w:space="0"/>
          <w:bottom w:val="single" w:color="002664"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2664" w:themeColor="accent2" w:sz="4" w:space="0"/>
          <w:left w:val="nil"/>
        </w:tcBorders>
      </w:tcPr>
    </w:tblStylePr>
    <w:tblStylePr w:type="swCell">
      <w:tblPr/>
      <w:tcPr>
        <w:tcBorders>
          <w:top w:val="double" w:color="002664" w:themeColor="accent2" w:sz="4" w:space="0"/>
          <w:right w:val="nil"/>
        </w:tcBorders>
      </w:tcPr>
    </w:tblStylePr>
  </w:style>
  <w:style w:type="table" w:styleId="ListTable3-Accent3">
    <w:name w:val="List Table 3 Accent 3"/>
    <w:basedOn w:val="TableNormal"/>
    <w:uiPriority w:val="48"/>
    <w:rsid w:val="006B423C"/>
    <w:pPr>
      <w:spacing w:after="0" w:line="240" w:lineRule="auto"/>
    </w:pPr>
    <w:rPr>
      <w:sz w:val="20"/>
    </w:rPr>
    <w:tblPr>
      <w:tblStyleRowBandSize w:val="1"/>
      <w:tblStyleColBandSize w:val="1"/>
      <w:tblBorders>
        <w:top w:val="single" w:color="1D3E67" w:themeColor="accent3" w:themeShade="80" w:sz="4" w:space="0"/>
        <w:left w:val="single" w:color="1D3E67" w:themeColor="accent3" w:themeShade="80" w:sz="4" w:space="0"/>
        <w:bottom w:val="single" w:color="1D3E67" w:themeColor="accent3" w:themeShade="80" w:sz="4" w:space="0"/>
        <w:right w:val="single" w:color="1D3E67" w:themeColor="accent3" w:themeShade="80" w:sz="4" w:space="0"/>
        <w:insideH w:val="single" w:color="1D3E67" w:themeColor="accent3" w:themeShade="80" w:sz="4" w:space="0"/>
        <w:insideV w:val="single" w:color="1D3E67" w:themeColor="accent3" w:themeShade="80" w:sz="4" w:space="0"/>
      </w:tblBorders>
    </w:tblPr>
    <w:tcPr>
      <w:shd w:val="clear" w:color="auto" w:fill="FFFFFF" w:themeFill="background1"/>
    </w:tcPr>
    <w:tblStylePr w:type="firstRow">
      <w:rPr>
        <w:b/>
        <w:bCs/>
        <w:color w:val="FFFFFF" w:themeColor="background1"/>
      </w:rPr>
      <w:tblPr/>
      <w:trPr>
        <w:tblHeader/>
      </w:trPr>
      <w:tcPr>
        <w:tcBorders>
          <w:top w:val="single" w:color="1D3E67" w:themeColor="accent3" w:themeShade="80" w:sz="4" w:space="0"/>
          <w:left w:val="single" w:color="1D3E67" w:themeColor="accent3" w:themeShade="80" w:sz="4" w:space="0"/>
          <w:bottom w:val="single" w:color="1D3E67" w:themeColor="accent3" w:themeShade="80" w:sz="4" w:space="0"/>
          <w:right w:val="single" w:color="1D3E67" w:themeColor="accent3" w:themeShade="80" w:sz="4" w:space="0"/>
          <w:insideH w:val="single" w:color="1D3E67" w:themeColor="accent3" w:themeShade="80" w:sz="4" w:space="0"/>
          <w:insideV w:val="single" w:color="1D3E67" w:themeColor="accent3" w:themeShade="80" w:sz="4" w:space="0"/>
        </w:tcBorders>
        <w:shd w:val="clear" w:color="auto" w:fill="407EC9" w:themeFill="accent3"/>
      </w:tcPr>
    </w:tblStylePr>
    <w:tblStylePr w:type="lastRow">
      <w:rPr>
        <w:b w:val="0"/>
        <w:bCs/>
      </w:rPr>
      <w:tblPr/>
      <w:tcPr>
        <w:tcBorders>
          <w:top w:val="single" w:color="1D3E67" w:themeColor="accent3" w:themeShade="80" w:sz="4" w:space="0"/>
          <w:left w:val="single" w:color="1D3E67" w:themeColor="accent3" w:themeShade="80" w:sz="4" w:space="0"/>
          <w:bottom w:val="single" w:color="1D3E67" w:themeColor="accent3" w:themeShade="80" w:sz="4" w:space="0"/>
          <w:right w:val="single" w:color="1D3E67" w:themeColor="accent3" w:themeShade="80" w:sz="4" w:space="0"/>
          <w:insideH w:val="single" w:color="1D3E67" w:themeColor="accent3" w:themeShade="80" w:sz="4" w:space="0"/>
          <w:insideV w:val="single" w:color="1D3E67" w:themeColor="accent3" w:themeShade="80" w:sz="4" w:space="0"/>
        </w:tcBorders>
        <w:shd w:val="clear" w:color="auto" w:fill="FFFFFF" w:themeFill="background1"/>
      </w:tcPr>
    </w:tblStylePr>
    <w:tblStylePr w:type="firstCol">
      <w:rPr>
        <w:b w:val="0"/>
        <w:bCs/>
      </w:rPr>
      <w:tblPr/>
      <w:tcPr>
        <w:tcBorders>
          <w:top w:val="single" w:color="1D3E67" w:themeColor="accent3" w:themeShade="80" w:sz="4" w:space="0"/>
          <w:left w:val="single" w:color="1D3E67" w:themeColor="accent3" w:themeShade="80" w:sz="4" w:space="0"/>
          <w:bottom w:val="single" w:color="1D3E67" w:themeColor="accent3" w:themeShade="80" w:sz="4" w:space="0"/>
          <w:right w:val="single" w:color="1D3E67" w:themeColor="accent3" w:themeShade="80" w:sz="4" w:space="0"/>
          <w:insideH w:val="single" w:color="1D3E67" w:themeColor="accent3" w:themeShade="80" w:sz="4" w:space="0"/>
          <w:insideV w:val="single" w:color="1D3E67" w:themeColor="accent3" w:themeShade="80" w:sz="4" w:space="0"/>
        </w:tcBorders>
        <w:shd w:val="clear" w:color="auto" w:fill="FFFFFF" w:themeFill="background1"/>
      </w:tcPr>
    </w:tblStylePr>
    <w:tblStylePr w:type="lastCol">
      <w:rPr>
        <w:b w:val="0"/>
        <w:bCs/>
      </w:rPr>
      <w:tblPr/>
      <w:tcPr>
        <w:tcBorders>
          <w:top w:val="single" w:color="1D3E67" w:themeColor="accent3" w:themeShade="80" w:sz="4" w:space="0"/>
          <w:left w:val="single" w:color="1D3E67" w:themeColor="accent3" w:themeShade="80" w:sz="4" w:space="0"/>
          <w:bottom w:val="single" w:color="1D3E67" w:themeColor="accent3" w:themeShade="80" w:sz="4" w:space="0"/>
          <w:right w:val="single" w:color="1D3E67" w:themeColor="accent3" w:themeShade="80" w:sz="4" w:space="0"/>
          <w:insideH w:val="single" w:color="1D3E67" w:themeColor="accent3" w:themeShade="80" w:sz="4" w:space="0"/>
          <w:insideV w:val="single" w:color="1D3E67" w:themeColor="accent3" w:themeShade="80" w:sz="4" w:space="0"/>
        </w:tcBorders>
        <w:shd w:val="clear" w:color="auto" w:fill="FFFFFF" w:themeFill="background1"/>
      </w:tcPr>
    </w:tblStylePr>
    <w:tblStylePr w:type="band1Vert">
      <w:tblPr/>
      <w:tcPr>
        <w:tcBorders>
          <w:top w:val="single" w:color="1D3E67" w:themeColor="accent3" w:themeShade="80" w:sz="4" w:space="0"/>
          <w:left w:val="single" w:color="1D3E67" w:themeColor="accent3" w:themeShade="80" w:sz="4" w:space="0"/>
          <w:bottom w:val="single" w:color="1D3E67" w:themeColor="accent3" w:themeShade="80" w:sz="4" w:space="0"/>
          <w:right w:val="single" w:color="1D3E67" w:themeColor="accent3" w:themeShade="80" w:sz="4" w:space="0"/>
          <w:insideH w:val="single" w:color="1D3E67" w:themeColor="accent3" w:themeShade="80" w:sz="4" w:space="0"/>
          <w:insideV w:val="single" w:color="1D3E67" w:themeColor="accent3" w:themeShade="80" w:sz="4" w:space="0"/>
        </w:tcBorders>
      </w:tcPr>
    </w:tblStylePr>
    <w:tblStylePr w:type="band2Vert">
      <w:tblPr/>
      <w:tcPr>
        <w:tcBorders>
          <w:top w:val="single" w:color="1D3E67" w:themeColor="accent3" w:themeShade="80" w:sz="4" w:space="0"/>
          <w:left w:val="single" w:color="1D3E67" w:themeColor="accent3" w:themeShade="80" w:sz="4" w:space="0"/>
          <w:bottom w:val="single" w:color="1D3E67" w:themeColor="accent3" w:themeShade="80" w:sz="4" w:space="0"/>
          <w:right w:val="single" w:color="1D3E67" w:themeColor="accent3" w:themeShade="80" w:sz="4" w:space="0"/>
          <w:insideH w:val="single" w:color="1D3E67" w:themeColor="accent3" w:themeShade="80" w:sz="4" w:space="0"/>
          <w:insideV w:val="single" w:color="1D3E67" w:themeColor="accent3" w:themeShade="80" w:sz="4" w:space="0"/>
        </w:tcBorders>
      </w:tcPr>
    </w:tblStylePr>
    <w:tblStylePr w:type="band1Horz">
      <w:tblPr/>
      <w:tcPr>
        <w:tcBorders>
          <w:top w:val="single" w:color="1D3E67" w:themeColor="accent3" w:themeShade="80" w:sz="4" w:space="0"/>
          <w:left w:val="single" w:color="1D3E67" w:themeColor="accent3" w:themeShade="80" w:sz="4" w:space="0"/>
          <w:bottom w:val="single" w:color="1D3E67" w:themeColor="accent3" w:themeShade="80" w:sz="4" w:space="0"/>
          <w:right w:val="single" w:color="1D3E67" w:themeColor="accent3" w:themeShade="80" w:sz="4" w:space="0"/>
          <w:insideH w:val="single" w:color="1D3E67" w:themeColor="accent3" w:themeShade="80" w:sz="4" w:space="0"/>
          <w:insideV w:val="single" w:color="1D3E67" w:themeColor="accent3" w:themeShade="80" w:sz="4" w:space="0"/>
        </w:tcBorders>
      </w:tcPr>
    </w:tblStylePr>
    <w:tblStylePr w:type="band2Horz">
      <w:tblPr/>
      <w:tcPr>
        <w:tcBorders>
          <w:top w:val="single" w:color="1D3E67" w:themeColor="accent3" w:themeShade="80" w:sz="4" w:space="0"/>
          <w:left w:val="single" w:color="1D3E67" w:themeColor="accent3" w:themeShade="80" w:sz="4" w:space="0"/>
          <w:bottom w:val="single" w:color="1D3E67" w:themeColor="accent3" w:themeShade="80" w:sz="4" w:space="0"/>
          <w:right w:val="single" w:color="1D3E67" w:themeColor="accent3" w:themeShade="80" w:sz="4" w:space="0"/>
          <w:insideH w:val="single" w:color="1D3E67" w:themeColor="accent3" w:themeShade="80" w:sz="4" w:space="0"/>
          <w:insideV w:val="single" w:color="1D3E67" w:themeColor="accent3" w:themeShade="80" w:sz="4" w:space="0"/>
        </w:tcBorders>
      </w:tcPr>
    </w:tblStylePr>
    <w:tblStylePr w:type="neCell">
      <w:tblPr/>
      <w:tcPr>
        <w:tcBorders>
          <w:top w:val="single" w:color="1D3E67" w:themeColor="accent3" w:themeShade="80" w:sz="4" w:space="0"/>
          <w:left w:val="single" w:color="1D3E67" w:themeColor="accent3" w:themeShade="80" w:sz="4" w:space="0"/>
          <w:bottom w:val="single" w:color="1D3E67" w:themeColor="accent3" w:themeShade="80" w:sz="4" w:space="0"/>
          <w:right w:val="single" w:color="1D3E67" w:themeColor="accent3" w:themeShade="80" w:sz="4" w:space="0"/>
          <w:insideH w:val="single" w:color="1D3E67" w:themeColor="accent3" w:themeShade="80" w:sz="4" w:space="0"/>
          <w:insideV w:val="single" w:color="1D3E67" w:themeColor="accent3" w:themeShade="80" w:sz="4" w:space="0"/>
        </w:tcBorders>
      </w:tcPr>
    </w:tblStylePr>
    <w:tblStylePr w:type="nwCell">
      <w:tblPr/>
      <w:tcPr>
        <w:tcBorders>
          <w:top w:val="single" w:color="1D3E67" w:themeColor="accent3" w:themeShade="80" w:sz="4" w:space="0"/>
          <w:left w:val="single" w:color="1D3E67" w:themeColor="accent3" w:themeShade="80" w:sz="4" w:space="0"/>
          <w:bottom w:val="single" w:color="1D3E67" w:themeColor="accent3" w:themeShade="80" w:sz="4" w:space="0"/>
          <w:right w:val="single" w:color="1D3E67" w:themeColor="accent3" w:themeShade="80" w:sz="4" w:space="0"/>
          <w:insideH w:val="single" w:color="1D3E67" w:themeColor="accent3" w:themeShade="80" w:sz="4" w:space="0"/>
          <w:insideV w:val="single" w:color="1D3E67" w:themeColor="accent3" w:themeShade="80" w:sz="4" w:space="0"/>
        </w:tcBorders>
      </w:tcPr>
    </w:tblStylePr>
    <w:tblStylePr w:type="seCell">
      <w:tblPr/>
      <w:tcPr>
        <w:tcBorders>
          <w:top w:val="single" w:color="1D3E67" w:themeColor="accent3" w:themeShade="80" w:sz="4" w:space="0"/>
          <w:left w:val="single" w:color="1D3E67" w:themeColor="accent3" w:themeShade="80" w:sz="4" w:space="0"/>
          <w:bottom w:val="single" w:color="1D3E67" w:themeColor="accent3" w:themeShade="80" w:sz="4" w:space="0"/>
          <w:right w:val="single" w:color="1D3E67" w:themeColor="accent3" w:themeShade="80" w:sz="4" w:space="0"/>
          <w:insideH w:val="single" w:color="1D3E67" w:themeColor="accent3" w:themeShade="80" w:sz="4" w:space="0"/>
          <w:insideV w:val="single" w:color="1D3E67" w:themeColor="accent3" w:themeShade="80" w:sz="4" w:space="0"/>
        </w:tcBorders>
      </w:tcPr>
    </w:tblStylePr>
    <w:tblStylePr w:type="swCell">
      <w:tblPr/>
      <w:tcPr>
        <w:tcBorders>
          <w:top w:val="single" w:color="1D3E67" w:themeColor="accent3" w:themeShade="80" w:sz="4" w:space="0"/>
          <w:left w:val="single" w:color="1D3E67" w:themeColor="accent3" w:themeShade="80" w:sz="4" w:space="0"/>
          <w:bottom w:val="single" w:color="1D3E67" w:themeColor="accent3" w:themeShade="80" w:sz="4" w:space="0"/>
          <w:right w:val="single" w:color="1D3E67" w:themeColor="accent3" w:themeShade="80" w:sz="4" w:space="0"/>
          <w:insideH w:val="single" w:color="1D3E67" w:themeColor="accent3" w:themeShade="80" w:sz="4" w:space="0"/>
          <w:insideV w:val="single" w:color="1D3E67" w:themeColor="accent3" w:themeShade="80" w:sz="4" w:space="0"/>
        </w:tcBorders>
      </w:tcPr>
    </w:tblStylePr>
  </w:style>
  <w:style w:type="table" w:styleId="ListTable3-Accent4">
    <w:name w:val="List Table 3 Accent 4"/>
    <w:basedOn w:val="TableNormal"/>
    <w:uiPriority w:val="48"/>
    <w:rsid w:val="006B423C"/>
    <w:pPr>
      <w:spacing w:after="0" w:line="240" w:lineRule="auto"/>
    </w:pPr>
    <w:rPr>
      <w:sz w:val="20"/>
    </w:rPr>
    <w:tblPr>
      <w:tblStyleRowBandSize w:val="1"/>
      <w:tblStyleColBandSize w:val="1"/>
      <w:tblBorders>
        <w:top w:val="single" w:color="407EC9" w:themeColor="accent3" w:sz="4" w:space="0"/>
        <w:left w:val="single" w:color="407EC9" w:themeColor="accent3" w:sz="4" w:space="0"/>
        <w:bottom w:val="single" w:color="407EC9" w:themeColor="accent3" w:sz="4" w:space="0"/>
        <w:right w:val="single" w:color="407EC9" w:themeColor="accent3" w:sz="4" w:space="0"/>
        <w:insideH w:val="single" w:color="407EC9" w:themeColor="accent3" w:sz="4" w:space="0"/>
        <w:insideV w:val="single" w:color="407EC9" w:themeColor="accent3" w:sz="4" w:space="0"/>
      </w:tblBorders>
    </w:tblPr>
    <w:tcPr>
      <w:shd w:val="clear" w:color="auto" w:fill="FFFFFF" w:themeFill="background1"/>
    </w:tcPr>
    <w:tblStylePr w:type="firstRow">
      <w:rPr>
        <w:b/>
        <w:bCs/>
        <w:color w:val="FFFFFF" w:themeColor="background1"/>
      </w:rPr>
      <w:tblPr/>
      <w:trPr>
        <w:tblHeader/>
      </w:trPr>
      <w:tcPr>
        <w:tcBorders>
          <w:top w:val="single" w:color="407EC9" w:themeColor="accent3" w:sz="4" w:space="0"/>
          <w:left w:val="single" w:color="407EC9" w:themeColor="accent3" w:sz="4" w:space="0"/>
          <w:bottom w:val="single" w:color="407EC9" w:themeColor="accent3" w:sz="4" w:space="0"/>
          <w:right w:val="single" w:color="407EC9" w:themeColor="accent3" w:sz="4" w:space="0"/>
          <w:insideH w:val="single" w:color="407EC9" w:themeColor="accent3" w:sz="4" w:space="0"/>
          <w:insideV w:val="single" w:color="407EC9" w:themeColor="accent3" w:sz="4" w:space="0"/>
        </w:tcBorders>
        <w:shd w:val="clear" w:color="auto" w:fill="6CACE4" w:themeFill="accent4"/>
      </w:tcPr>
    </w:tblStylePr>
    <w:tblStylePr w:type="lastRow">
      <w:rPr>
        <w:b w:val="0"/>
        <w:bCs/>
      </w:rPr>
      <w:tblPr/>
      <w:tcPr>
        <w:tcBorders>
          <w:top w:val="single" w:color="407EC9" w:themeColor="accent3" w:sz="4" w:space="0"/>
          <w:left w:val="single" w:color="407EC9" w:themeColor="accent3" w:sz="4" w:space="0"/>
          <w:bottom w:val="single" w:color="407EC9" w:themeColor="accent3" w:sz="4" w:space="0"/>
          <w:right w:val="single" w:color="407EC9" w:themeColor="accent3" w:sz="4" w:space="0"/>
          <w:insideH w:val="single" w:color="407EC9" w:themeColor="accent3" w:sz="4" w:space="0"/>
          <w:insideV w:val="single" w:color="407EC9" w:themeColor="accent3" w:sz="4" w:space="0"/>
        </w:tcBorders>
        <w:shd w:val="clear" w:color="auto" w:fill="FFFFFF" w:themeFill="background1"/>
      </w:tcPr>
    </w:tblStylePr>
    <w:tblStylePr w:type="firstCol">
      <w:rPr>
        <w:b w:val="0"/>
        <w:bCs/>
      </w:rPr>
      <w:tblPr/>
      <w:tcPr>
        <w:tcBorders>
          <w:top w:val="single" w:color="407EC9" w:themeColor="accent3" w:sz="4" w:space="0"/>
          <w:left w:val="single" w:color="407EC9" w:themeColor="accent3" w:sz="4" w:space="0"/>
          <w:bottom w:val="single" w:color="407EC9" w:themeColor="accent3" w:sz="4" w:space="0"/>
          <w:right w:val="single" w:color="407EC9" w:themeColor="accent3" w:sz="4" w:space="0"/>
          <w:insideH w:val="single" w:color="407EC9" w:themeColor="accent3" w:sz="4" w:space="0"/>
          <w:insideV w:val="single" w:color="407EC9" w:themeColor="accent3" w:sz="4" w:space="0"/>
        </w:tcBorders>
        <w:shd w:val="clear" w:color="auto" w:fill="FFFFFF" w:themeFill="background1"/>
      </w:tcPr>
    </w:tblStylePr>
    <w:tblStylePr w:type="lastCol">
      <w:rPr>
        <w:b w:val="0"/>
        <w:bCs/>
      </w:rPr>
      <w:tblPr/>
      <w:tcPr>
        <w:tcBorders>
          <w:top w:val="single" w:color="407EC9" w:themeColor="accent3" w:sz="4" w:space="0"/>
          <w:left w:val="single" w:color="407EC9" w:themeColor="accent3" w:sz="4" w:space="0"/>
          <w:bottom w:val="single" w:color="407EC9" w:themeColor="accent3" w:sz="4" w:space="0"/>
          <w:right w:val="single" w:color="407EC9" w:themeColor="accent3" w:sz="4" w:space="0"/>
          <w:insideH w:val="single" w:color="407EC9" w:themeColor="accent3" w:sz="4" w:space="0"/>
          <w:insideV w:val="single" w:color="407EC9" w:themeColor="accent3" w:sz="4" w:space="0"/>
        </w:tcBorders>
        <w:shd w:val="clear" w:color="auto" w:fill="FFFFFF" w:themeFill="background1"/>
      </w:tcPr>
    </w:tblStylePr>
    <w:tblStylePr w:type="band1Vert">
      <w:tblPr/>
      <w:tcPr>
        <w:tcBorders>
          <w:top w:val="single" w:color="407EC9" w:themeColor="accent3" w:sz="4" w:space="0"/>
          <w:left w:val="single" w:color="407EC9" w:themeColor="accent3" w:sz="4" w:space="0"/>
          <w:bottom w:val="single" w:color="407EC9" w:themeColor="accent3" w:sz="4" w:space="0"/>
          <w:right w:val="single" w:color="407EC9" w:themeColor="accent3" w:sz="4" w:space="0"/>
          <w:insideH w:val="single" w:color="407EC9" w:themeColor="accent3" w:sz="4" w:space="0"/>
          <w:insideV w:val="single" w:color="407EC9" w:themeColor="accent3" w:sz="4" w:space="0"/>
        </w:tcBorders>
      </w:tcPr>
    </w:tblStylePr>
    <w:tblStylePr w:type="band2Vert">
      <w:tblPr/>
      <w:tcPr>
        <w:tcBorders>
          <w:top w:val="single" w:color="407EC9" w:themeColor="accent3" w:sz="4" w:space="0"/>
          <w:left w:val="single" w:color="407EC9" w:themeColor="accent3" w:sz="4" w:space="0"/>
          <w:bottom w:val="single" w:color="407EC9" w:themeColor="accent3" w:sz="4" w:space="0"/>
          <w:right w:val="single" w:color="407EC9" w:themeColor="accent3" w:sz="4" w:space="0"/>
          <w:insideH w:val="single" w:color="407EC9" w:themeColor="accent3" w:sz="4" w:space="0"/>
          <w:insideV w:val="single" w:color="407EC9" w:themeColor="accent3" w:sz="4" w:space="0"/>
        </w:tcBorders>
      </w:tcPr>
    </w:tblStylePr>
    <w:tblStylePr w:type="band1Horz">
      <w:tblPr/>
      <w:tcPr>
        <w:tcBorders>
          <w:top w:val="single" w:color="407EC9" w:themeColor="accent3" w:sz="4" w:space="0"/>
          <w:left w:val="single" w:color="407EC9" w:themeColor="accent3" w:sz="4" w:space="0"/>
          <w:bottom w:val="single" w:color="407EC9" w:themeColor="accent3" w:sz="4" w:space="0"/>
          <w:right w:val="single" w:color="407EC9" w:themeColor="accent3" w:sz="4" w:space="0"/>
          <w:insideH w:val="single" w:color="407EC9" w:themeColor="accent3" w:sz="4" w:space="0"/>
          <w:insideV w:val="single" w:color="407EC9" w:themeColor="accent3" w:sz="4" w:space="0"/>
        </w:tcBorders>
      </w:tcPr>
    </w:tblStylePr>
    <w:tblStylePr w:type="band2Horz">
      <w:tblPr/>
      <w:tcPr>
        <w:tcBorders>
          <w:top w:val="single" w:color="407EC9" w:themeColor="accent3" w:sz="4" w:space="0"/>
          <w:left w:val="single" w:color="407EC9" w:themeColor="accent3" w:sz="4" w:space="0"/>
          <w:bottom w:val="single" w:color="407EC9" w:themeColor="accent3" w:sz="4" w:space="0"/>
          <w:right w:val="single" w:color="407EC9" w:themeColor="accent3" w:sz="4" w:space="0"/>
          <w:insideH w:val="single" w:color="407EC9" w:themeColor="accent3" w:sz="4" w:space="0"/>
          <w:insideV w:val="single" w:color="407EC9" w:themeColor="accent3" w:sz="4" w:space="0"/>
        </w:tcBorders>
      </w:tcPr>
    </w:tblStylePr>
    <w:tblStylePr w:type="neCell">
      <w:tblPr/>
      <w:tcPr>
        <w:tcBorders>
          <w:top w:val="single" w:color="407EC9" w:themeColor="accent3" w:sz="4" w:space="0"/>
          <w:left w:val="single" w:color="407EC9" w:themeColor="accent3" w:sz="4" w:space="0"/>
          <w:bottom w:val="single" w:color="407EC9" w:themeColor="accent3" w:sz="4" w:space="0"/>
          <w:right w:val="single" w:color="407EC9" w:themeColor="accent3" w:sz="4" w:space="0"/>
          <w:insideH w:val="single" w:color="407EC9" w:themeColor="accent3" w:sz="4" w:space="0"/>
          <w:insideV w:val="single" w:color="407EC9" w:themeColor="accent3" w:sz="4" w:space="0"/>
        </w:tcBorders>
      </w:tcPr>
    </w:tblStylePr>
    <w:tblStylePr w:type="nwCell">
      <w:tblPr/>
      <w:tcPr>
        <w:tcBorders>
          <w:top w:val="single" w:color="407EC9" w:themeColor="accent3" w:sz="4" w:space="0"/>
          <w:left w:val="single" w:color="407EC9" w:themeColor="accent3" w:sz="4" w:space="0"/>
          <w:bottom w:val="single" w:color="407EC9" w:themeColor="accent3" w:sz="4" w:space="0"/>
          <w:right w:val="single" w:color="407EC9" w:themeColor="accent3" w:sz="4" w:space="0"/>
          <w:insideH w:val="single" w:color="407EC9" w:themeColor="accent3" w:sz="4" w:space="0"/>
          <w:insideV w:val="single" w:color="407EC9" w:themeColor="accent3" w:sz="4" w:space="0"/>
        </w:tcBorders>
      </w:tcPr>
    </w:tblStylePr>
    <w:tblStylePr w:type="seCell">
      <w:tblPr/>
      <w:tcPr>
        <w:tcBorders>
          <w:top w:val="single" w:color="407EC9" w:themeColor="accent3" w:sz="4" w:space="0"/>
          <w:left w:val="single" w:color="407EC9" w:themeColor="accent3" w:sz="4" w:space="0"/>
          <w:bottom w:val="single" w:color="407EC9" w:themeColor="accent3" w:sz="4" w:space="0"/>
          <w:right w:val="single" w:color="407EC9" w:themeColor="accent3" w:sz="4" w:space="0"/>
          <w:insideH w:val="single" w:color="407EC9" w:themeColor="accent3" w:sz="4" w:space="0"/>
          <w:insideV w:val="single" w:color="407EC9" w:themeColor="accent3" w:sz="4" w:space="0"/>
        </w:tcBorders>
      </w:tcPr>
    </w:tblStylePr>
    <w:tblStylePr w:type="swCell">
      <w:tblPr/>
      <w:tcPr>
        <w:tcBorders>
          <w:top w:val="single" w:color="407EC9" w:themeColor="accent3" w:sz="4" w:space="0"/>
          <w:left w:val="single" w:color="407EC9" w:themeColor="accent3" w:sz="4" w:space="0"/>
          <w:bottom w:val="single" w:color="407EC9" w:themeColor="accent3" w:sz="4" w:space="0"/>
          <w:right w:val="single" w:color="407EC9" w:themeColor="accent3" w:sz="4" w:space="0"/>
          <w:insideH w:val="single" w:color="407EC9" w:themeColor="accent3" w:sz="4" w:space="0"/>
          <w:insideV w:val="single" w:color="407EC9" w:themeColor="accent3" w:sz="4" w:space="0"/>
        </w:tcBorders>
      </w:tcPr>
    </w:tblStylePr>
  </w:style>
  <w:style w:type="table" w:styleId="ListTable3-Accent5">
    <w:name w:val="List Table 3 Accent 5"/>
    <w:basedOn w:val="TableNormal"/>
    <w:uiPriority w:val="48"/>
    <w:rsid w:val="006B423C"/>
    <w:pPr>
      <w:spacing w:after="0" w:line="240" w:lineRule="auto"/>
    </w:pPr>
    <w:rPr>
      <w:sz w:val="20"/>
    </w:r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tcPr>
      <w:shd w:val="clear" w:color="auto" w:fill="FFFFFF" w:themeFill="background1"/>
    </w:tcPr>
    <w:tblStylePr w:type="firstRow">
      <w:rPr>
        <w:b/>
        <w:bCs/>
        <w:color w:val="FFFFFF" w:themeColor="background1"/>
      </w:rPr>
      <w:tblPr/>
      <w:trPr>
        <w:tblHeader/>
      </w:trPr>
      <w:tcPr>
        <w:shd w:val="clear" w:color="auto" w:fill="F2F2F2" w:themeFill="background1" w:themeFillShade="F2"/>
      </w:tcPr>
    </w:tblStylePr>
    <w:tblStylePr w:type="lastRow">
      <w:rPr>
        <w:b w:val="0"/>
        <w:bCs/>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cBorders>
        <w:shd w:val="clear" w:color="auto" w:fill="FFFFFF" w:themeFill="background1"/>
      </w:tcPr>
    </w:tblStylePr>
    <w:tblStylePr w:type="firstCol">
      <w:rPr>
        <w:b w:val="0"/>
        <w:bCs/>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cBorders>
        <w:shd w:val="clear" w:color="auto" w:fill="FFFFFF" w:themeFill="background1"/>
      </w:tcPr>
    </w:tblStylePr>
    <w:tblStylePr w:type="lastCol">
      <w:rPr>
        <w:b w:val="0"/>
        <w:bCs/>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cBorders>
        <w:shd w:val="clear" w:color="auto" w:fill="FFFFFF" w:themeFill="background1"/>
      </w:tcPr>
    </w:tblStylePr>
    <w:tblStylePr w:type="band1Vert">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cBorders>
        <w:shd w:val="clear" w:color="auto" w:fill="FFFFFF" w:themeFill="background1"/>
      </w:tcPr>
    </w:tblStylePr>
    <w:tblStylePr w:type="band2Vert">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cBorders>
        <w:shd w:val="clear" w:color="auto" w:fill="FFFFFF" w:themeFill="background1"/>
      </w:tcPr>
    </w:tblStylePr>
    <w:tblStylePr w:type="band1Horz">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cBorders>
        <w:shd w:val="clear" w:color="auto" w:fill="FFFFFF" w:themeFill="background1"/>
      </w:tcPr>
    </w:tblStylePr>
    <w:tblStylePr w:type="band2Horz">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cBorders>
        <w:shd w:val="clear" w:color="auto" w:fill="FFFFFF" w:themeFill="background1"/>
      </w:tcPr>
    </w:tblStylePr>
    <w:tblStylePr w:type="neCell">
      <w:tblPr/>
      <w:tcPr>
        <w:shd w:val="clear" w:color="auto" w:fill="F2F2F2" w:themeFill="background1" w:themeFillShade="F2"/>
      </w:tcPr>
    </w:tblStylePr>
    <w:tblStylePr w:type="nwCell">
      <w:tblPr/>
      <w:tcPr>
        <w:shd w:val="clear" w:color="auto" w:fill="F2F2F2" w:themeFill="background1" w:themeFillShade="F2"/>
      </w:tcPr>
    </w:tblStylePr>
    <w:tblStylePr w:type="seCell">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cBorders>
        <w:shd w:val="clear" w:color="auto" w:fill="FFFFFF" w:themeFill="background1"/>
      </w:tcPr>
    </w:tblStylePr>
    <w:tblStylePr w:type="swCell">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cBorders>
        <w:shd w:val="clear" w:color="auto" w:fill="FFFFFF" w:themeFill="background1"/>
      </w:tcPr>
    </w:tblStylePr>
  </w:style>
  <w:style w:type="table" w:styleId="ListTable3-Accent6">
    <w:name w:val="List Table 3 Accent 6"/>
    <w:basedOn w:val="TableNormal"/>
    <w:uiPriority w:val="48"/>
    <w:rsid w:val="006B423C"/>
    <w:pPr>
      <w:spacing w:after="0" w:line="240" w:lineRule="auto"/>
    </w:pPr>
    <w:rPr>
      <w:sz w:val="20"/>
    </w:rPr>
    <w:tblPr>
      <w:tblStyleRowBandSize w:val="1"/>
      <w:tblStyleColBandSize w:val="1"/>
      <w:tblBorders>
        <w:top w:val="single" w:color="DC001B" w:themeColor="accent6" w:themeShade="80" w:sz="4" w:space="0"/>
        <w:left w:val="single" w:color="DC001B" w:themeColor="accent6" w:themeShade="80" w:sz="4" w:space="0"/>
        <w:bottom w:val="single" w:color="DC001B" w:themeColor="accent6" w:themeShade="80" w:sz="4" w:space="0"/>
        <w:right w:val="single" w:color="DC001B" w:themeColor="accent6" w:themeShade="80" w:sz="4" w:space="0"/>
        <w:insideH w:val="single" w:color="DC001B" w:themeColor="accent6" w:themeShade="80" w:sz="4" w:space="0"/>
        <w:insideV w:val="single" w:color="DC001B" w:themeColor="accent6" w:themeShade="80" w:sz="4" w:space="0"/>
      </w:tblBorders>
    </w:tblPr>
    <w:tcPr>
      <w:shd w:val="clear" w:color="auto" w:fill="FFFFFF" w:themeFill="background1"/>
    </w:tcPr>
    <w:tblStylePr w:type="firstRow">
      <w:rPr>
        <w:b/>
        <w:bCs/>
        <w:color w:val="FFFFFF" w:themeColor="background1"/>
      </w:rPr>
      <w:tblPr/>
      <w:trPr>
        <w:tblHeader/>
      </w:trPr>
      <w:tcPr>
        <w:shd w:val="clear" w:color="auto" w:fill="FFB8C1" w:themeFill="accent6"/>
      </w:tcPr>
    </w:tblStylePr>
    <w:tblStylePr w:type="lastRow">
      <w:rPr>
        <w:b w:val="0"/>
        <w:bCs/>
      </w:rPr>
      <w:tblPr/>
      <w:tcPr>
        <w:tcBorders>
          <w:top w:val="single" w:color="DC001B" w:themeColor="accent6" w:themeShade="80" w:sz="4" w:space="0"/>
          <w:left w:val="single" w:color="DC001B" w:themeColor="accent6" w:themeShade="80" w:sz="4" w:space="0"/>
          <w:bottom w:val="single" w:color="DC001B" w:themeColor="accent6" w:themeShade="80" w:sz="4" w:space="0"/>
          <w:right w:val="single" w:color="DC001B" w:themeColor="accent6" w:themeShade="80" w:sz="4" w:space="0"/>
          <w:insideH w:val="single" w:color="DC001B" w:themeColor="accent6" w:themeShade="80" w:sz="4" w:space="0"/>
          <w:insideV w:val="single" w:color="DC001B" w:themeColor="accent6" w:themeShade="80" w:sz="4" w:space="0"/>
        </w:tcBorders>
        <w:shd w:val="clear" w:color="auto" w:fill="FFFFFF" w:themeFill="background1"/>
      </w:tcPr>
    </w:tblStylePr>
    <w:tblStylePr w:type="firstCol">
      <w:rPr>
        <w:b w:val="0"/>
        <w:bCs/>
      </w:rPr>
      <w:tblPr/>
      <w:tcPr>
        <w:tcBorders>
          <w:top w:val="single" w:color="DC001B" w:themeColor="accent6" w:themeShade="80" w:sz="4" w:space="0"/>
          <w:left w:val="single" w:color="DC001B" w:themeColor="accent6" w:themeShade="80" w:sz="4" w:space="0"/>
          <w:bottom w:val="single" w:color="DC001B" w:themeColor="accent6" w:themeShade="80" w:sz="4" w:space="0"/>
          <w:right w:val="single" w:color="DC001B" w:themeColor="accent6" w:themeShade="80" w:sz="4" w:space="0"/>
          <w:insideH w:val="single" w:color="DC001B" w:themeColor="accent6" w:themeShade="80" w:sz="4" w:space="0"/>
          <w:insideV w:val="single" w:color="DC001B" w:themeColor="accent6" w:themeShade="80" w:sz="4" w:space="0"/>
        </w:tcBorders>
        <w:shd w:val="clear" w:color="auto" w:fill="FFFFFF" w:themeFill="background1"/>
      </w:tcPr>
    </w:tblStylePr>
    <w:tblStylePr w:type="lastCol">
      <w:rPr>
        <w:b w:val="0"/>
        <w:bCs/>
      </w:rPr>
      <w:tblPr/>
      <w:tcPr>
        <w:tcBorders>
          <w:top w:val="single" w:color="DC001B" w:themeColor="accent6" w:themeShade="80" w:sz="4" w:space="0"/>
          <w:left w:val="single" w:color="DC001B" w:themeColor="accent6" w:themeShade="80" w:sz="4" w:space="0"/>
          <w:bottom w:val="single" w:color="DC001B" w:themeColor="accent6" w:themeShade="80" w:sz="4" w:space="0"/>
          <w:right w:val="single" w:color="DC001B" w:themeColor="accent6" w:themeShade="80" w:sz="4" w:space="0"/>
          <w:insideH w:val="single" w:color="DC001B" w:themeColor="accent6" w:themeShade="80" w:sz="4" w:space="0"/>
          <w:insideV w:val="single" w:color="DC001B" w:themeColor="accent6" w:themeShade="80" w:sz="4" w:space="0"/>
        </w:tcBorders>
        <w:shd w:val="clear" w:color="auto" w:fill="FFFFFF" w:themeFill="background1"/>
      </w:tcPr>
    </w:tblStylePr>
    <w:tblStylePr w:type="band1Vert">
      <w:tblPr/>
      <w:tcPr>
        <w:tcBorders>
          <w:top w:val="single" w:color="DC001B" w:themeColor="accent6" w:themeShade="80" w:sz="4" w:space="0"/>
          <w:left w:val="single" w:color="DC001B" w:themeColor="accent6" w:themeShade="80" w:sz="4" w:space="0"/>
          <w:bottom w:val="single" w:color="DC001B" w:themeColor="accent6" w:themeShade="80" w:sz="4" w:space="0"/>
          <w:right w:val="single" w:color="DC001B" w:themeColor="accent6" w:themeShade="80" w:sz="4" w:space="0"/>
          <w:insideH w:val="single" w:color="DC001B" w:themeColor="accent6" w:themeShade="80" w:sz="4" w:space="0"/>
          <w:insideV w:val="single" w:color="DC001B" w:themeColor="accent6" w:themeShade="80" w:sz="4" w:space="0"/>
        </w:tcBorders>
      </w:tcPr>
    </w:tblStylePr>
    <w:tblStylePr w:type="band2Vert">
      <w:tblPr/>
      <w:tcPr>
        <w:tcBorders>
          <w:top w:val="single" w:color="DC001B" w:themeColor="accent6" w:themeShade="80" w:sz="4" w:space="0"/>
          <w:left w:val="single" w:color="DC001B" w:themeColor="accent6" w:themeShade="80" w:sz="4" w:space="0"/>
          <w:bottom w:val="single" w:color="DC001B" w:themeColor="accent6" w:themeShade="80" w:sz="4" w:space="0"/>
          <w:right w:val="single" w:color="DC001B" w:themeColor="accent6" w:themeShade="80" w:sz="4" w:space="0"/>
          <w:insideH w:val="single" w:color="DC001B" w:themeColor="accent6" w:themeShade="80" w:sz="4" w:space="0"/>
          <w:insideV w:val="single" w:color="DC001B" w:themeColor="accent6" w:themeShade="80" w:sz="4" w:space="0"/>
        </w:tcBorders>
      </w:tcPr>
    </w:tblStylePr>
    <w:tblStylePr w:type="band1Horz">
      <w:tblPr/>
      <w:tcPr>
        <w:tcBorders>
          <w:top w:val="single" w:color="DC001B" w:themeColor="accent6" w:themeShade="80" w:sz="4" w:space="0"/>
          <w:left w:val="single" w:color="DC001B" w:themeColor="accent6" w:themeShade="80" w:sz="4" w:space="0"/>
          <w:bottom w:val="single" w:color="DC001B" w:themeColor="accent6" w:themeShade="80" w:sz="4" w:space="0"/>
          <w:right w:val="single" w:color="DC001B" w:themeColor="accent6" w:themeShade="80" w:sz="4" w:space="0"/>
          <w:insideH w:val="single" w:color="DC001B" w:themeColor="accent6" w:themeShade="80" w:sz="4" w:space="0"/>
          <w:insideV w:val="single" w:color="DC001B" w:themeColor="accent6" w:themeShade="80" w:sz="4" w:space="0"/>
        </w:tcBorders>
      </w:tcPr>
    </w:tblStylePr>
    <w:tblStylePr w:type="band2Horz">
      <w:tblPr/>
      <w:tcPr>
        <w:tcBorders>
          <w:top w:val="single" w:color="DC001B" w:themeColor="accent6" w:themeShade="80" w:sz="4" w:space="0"/>
          <w:left w:val="single" w:color="DC001B" w:themeColor="accent6" w:themeShade="80" w:sz="4" w:space="0"/>
          <w:bottom w:val="single" w:color="DC001B" w:themeColor="accent6" w:themeShade="80" w:sz="4" w:space="0"/>
          <w:right w:val="single" w:color="DC001B" w:themeColor="accent6" w:themeShade="80" w:sz="4" w:space="0"/>
          <w:insideH w:val="single" w:color="DC001B" w:themeColor="accent6" w:themeShade="80" w:sz="4" w:space="0"/>
          <w:insideV w:val="single" w:color="DC001B" w:themeColor="accent6" w:themeShade="80" w:sz="4" w:space="0"/>
        </w:tcBorders>
      </w:tcPr>
    </w:tblStylePr>
    <w:tblStylePr w:type="neCell">
      <w:tblPr/>
      <w:tcPr>
        <w:tcBorders>
          <w:top w:val="single" w:color="DC001B" w:themeColor="accent6" w:themeShade="80" w:sz="4" w:space="0"/>
          <w:left w:val="single" w:color="DC001B" w:themeColor="accent6" w:themeShade="80" w:sz="4" w:space="0"/>
          <w:bottom w:val="single" w:color="DC001B" w:themeColor="accent6" w:themeShade="80" w:sz="4" w:space="0"/>
          <w:right w:val="single" w:color="DC001B" w:themeColor="accent6" w:themeShade="80" w:sz="4" w:space="0"/>
          <w:insideH w:val="single" w:color="DC001B" w:themeColor="accent6" w:themeShade="80" w:sz="4" w:space="0"/>
          <w:insideV w:val="single" w:color="DC001B" w:themeColor="accent6" w:themeShade="80" w:sz="4" w:space="0"/>
        </w:tcBorders>
      </w:tcPr>
    </w:tblStylePr>
    <w:tblStylePr w:type="nwCell">
      <w:tblPr/>
      <w:tcPr>
        <w:tcBorders>
          <w:top w:val="single" w:color="DC001B" w:themeColor="accent6" w:themeShade="80" w:sz="4" w:space="0"/>
          <w:left w:val="single" w:color="DC001B" w:themeColor="accent6" w:themeShade="80" w:sz="4" w:space="0"/>
          <w:bottom w:val="single" w:color="DC001B" w:themeColor="accent6" w:themeShade="80" w:sz="4" w:space="0"/>
          <w:right w:val="single" w:color="DC001B" w:themeColor="accent6" w:themeShade="80" w:sz="4" w:space="0"/>
          <w:insideH w:val="single" w:color="DC001B" w:themeColor="accent6" w:themeShade="80" w:sz="4" w:space="0"/>
          <w:insideV w:val="single" w:color="DC001B" w:themeColor="accent6" w:themeShade="80" w:sz="4" w:space="0"/>
        </w:tcBorders>
      </w:tcPr>
    </w:tblStylePr>
    <w:tblStylePr w:type="seCell">
      <w:tblPr/>
      <w:tcPr>
        <w:tcBorders>
          <w:top w:val="single" w:color="DC001B" w:themeColor="accent6" w:themeShade="80" w:sz="4" w:space="0"/>
          <w:left w:val="single" w:color="DC001B" w:themeColor="accent6" w:themeShade="80" w:sz="4" w:space="0"/>
          <w:bottom w:val="single" w:color="DC001B" w:themeColor="accent6" w:themeShade="80" w:sz="4" w:space="0"/>
          <w:right w:val="single" w:color="DC001B" w:themeColor="accent6" w:themeShade="80" w:sz="4" w:space="0"/>
          <w:insideH w:val="single" w:color="DC001B" w:themeColor="accent6" w:themeShade="80" w:sz="4" w:space="0"/>
          <w:insideV w:val="single" w:color="DC001B" w:themeColor="accent6" w:themeShade="80" w:sz="4" w:space="0"/>
        </w:tcBorders>
      </w:tcPr>
    </w:tblStylePr>
    <w:tblStylePr w:type="swCell">
      <w:tblPr/>
      <w:tcPr>
        <w:tcBorders>
          <w:top w:val="single" w:color="DC001B" w:themeColor="accent6" w:themeShade="80" w:sz="4" w:space="0"/>
          <w:left w:val="single" w:color="DC001B" w:themeColor="accent6" w:themeShade="80" w:sz="4" w:space="0"/>
          <w:bottom w:val="single" w:color="DC001B" w:themeColor="accent6" w:themeShade="80" w:sz="4" w:space="0"/>
          <w:right w:val="single" w:color="DC001B" w:themeColor="accent6" w:themeShade="80" w:sz="4" w:space="0"/>
          <w:insideH w:val="single" w:color="DC001B" w:themeColor="accent6" w:themeShade="80" w:sz="4" w:space="0"/>
          <w:insideV w:val="single" w:color="DC001B" w:themeColor="accent6" w:themeShade="80" w:sz="4" w:space="0"/>
        </w:tcBorders>
      </w:tcPr>
    </w:tblStylePr>
  </w:style>
  <w:style w:type="character" w:styleId="Logo" w:customStyle="1">
    <w:name w:val="Logo"/>
    <w:basedOn w:val="DefaultParagraphFont"/>
    <w:uiPriority w:val="1"/>
    <w:rsid w:val="00F815D0"/>
    <w:rPr>
      <w:noProof/>
      <w:position w:val="-86"/>
    </w:rPr>
  </w:style>
  <w:style w:type="paragraph" w:styleId="HeaderFooterSensitivityLabelSpace" w:customStyle="1">
    <w:name w:val="Header&amp;Footer Sensitivity Label Space"/>
    <w:next w:val="Header"/>
    <w:uiPriority w:val="99"/>
    <w:rsid w:val="00997A69"/>
    <w:pPr>
      <w:suppressAutoHyphens/>
      <w:spacing w:before="240" w:after="240" w:line="240" w:lineRule="auto"/>
    </w:pPr>
    <w:rPr>
      <w:color w:val="002664" w:themeColor="text2"/>
    </w:rPr>
  </w:style>
  <w:style w:type="paragraph" w:styleId="ReleasedDate" w:customStyle="1">
    <w:name w:val="Released Date"/>
    <w:uiPriority w:val="3"/>
    <w:qFormat/>
    <w:rsid w:val="00EA186E"/>
    <w:pPr>
      <w:suppressAutoHyphens/>
      <w:spacing w:before="360" w:after="360" w:line="240" w:lineRule="auto"/>
      <w:contextualSpacing/>
    </w:pPr>
    <w:rPr>
      <w:rFonts w:asciiTheme="majorHAnsi" w:hAnsiTheme="majorHAnsi"/>
      <w:color w:val="000000" w:themeColor="text1"/>
    </w:rPr>
  </w:style>
  <w:style w:type="character" w:styleId="PublicSansLight" w:customStyle="1">
    <w:name w:val="Public Sans Light"/>
    <w:basedOn w:val="DefaultParagraphFont"/>
    <w:uiPriority w:val="19"/>
    <w:qFormat/>
    <w:rsid w:val="00FE00E5"/>
    <w:rPr>
      <w:rFonts w:asciiTheme="minorHAnsi" w:hAnsiTheme="minorHAnsi"/>
    </w:rPr>
  </w:style>
  <w:style w:type="paragraph" w:styleId="Caption">
    <w:name w:val="caption"/>
    <w:next w:val="BodyText"/>
    <w:uiPriority w:val="2"/>
    <w:qFormat/>
    <w:rsid w:val="001F757C"/>
    <w:pPr>
      <w:suppressAutoHyphens/>
      <w:spacing w:before="120" w:after="120" w:line="240" w:lineRule="auto"/>
    </w:pPr>
    <w:rPr>
      <w:iCs/>
      <w:color w:val="002664" w:themeColor="text2"/>
      <w:sz w:val="18"/>
      <w:szCs w:val="18"/>
    </w:rPr>
  </w:style>
  <w:style w:type="paragraph" w:styleId="Pulloutquote" w:customStyle="1">
    <w:name w:val="Pull out quote"/>
    <w:uiPriority w:val="35"/>
    <w:qFormat/>
    <w:rsid w:val="00672942"/>
    <w:pPr>
      <w:pBdr>
        <w:left w:val="single" w:color="D7153A" w:themeColor="accent1" w:sz="4" w:space="8"/>
      </w:pBdr>
      <w:suppressAutoHyphens/>
      <w:spacing w:before="120" w:after="120" w:line="240" w:lineRule="auto"/>
      <w:ind w:left="227" w:right="57"/>
    </w:pPr>
    <w:rPr>
      <w:color w:val="002664" w:themeColor="text2"/>
      <w:sz w:val="28"/>
    </w:rPr>
  </w:style>
  <w:style w:type="table" w:styleId="ListTable3">
    <w:name w:val="List Table 3"/>
    <w:basedOn w:val="TableNormal"/>
    <w:uiPriority w:val="48"/>
    <w:rsid w:val="00B269E7"/>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character" w:styleId="UnresolvedMention">
    <w:name w:val="Unresolved Mention"/>
    <w:basedOn w:val="DefaultParagraphFont"/>
    <w:uiPriority w:val="99"/>
    <w:semiHidden/>
    <w:unhideWhenUsed/>
    <w:rsid w:val="00672942"/>
    <w:rPr>
      <w:color w:val="605E5C"/>
      <w:shd w:val="clear" w:color="auto" w:fill="E1DFDD"/>
    </w:rPr>
  </w:style>
  <w:style w:type="paragraph" w:styleId="FeatureBox" w:customStyle="1">
    <w:name w:val="Feature Box"/>
    <w:basedOn w:val="Normal"/>
    <w:next w:val="Normal"/>
    <w:qFormat/>
    <w:rsid w:val="006D2FD4"/>
    <w:pPr>
      <w:pBdr>
        <w:top w:val="single" w:color="002664" w:themeColor="accent2" w:sz="24" w:space="10"/>
        <w:left w:val="single" w:color="002664" w:themeColor="accent2" w:sz="24" w:space="10"/>
        <w:bottom w:val="single" w:color="002664" w:themeColor="accent2" w:sz="24" w:space="10"/>
        <w:right w:val="single" w:color="002664" w:themeColor="accent2" w:sz="24" w:space="10"/>
      </w:pBdr>
      <w:suppressAutoHyphens w:val="0"/>
      <w:spacing w:before="240" w:line="276" w:lineRule="auto"/>
    </w:pPr>
    <w:rPr>
      <w:rFonts w:cs="Arial" w:asciiTheme="minorHAnsi" w:hAnsiTheme="minorHAnsi" w:eastAsiaTheme="minorHAnsi"/>
      <w:color w:val="auto"/>
      <w:sz w:val="22"/>
      <w:szCs w:val="24"/>
    </w:rPr>
  </w:style>
  <w:style w:type="paragraph" w:styleId="FeatureBox2" w:customStyle="1">
    <w:name w:val="Feature Box 2"/>
    <w:basedOn w:val="FeatureBox"/>
    <w:next w:val="Normal"/>
    <w:qFormat/>
    <w:rsid w:val="006D2FD4"/>
    <w:pPr>
      <w:pBdr>
        <w:top w:val="single" w:color="FFFFFF" w:themeColor="background1" w:sz="24" w:space="10"/>
        <w:left w:val="single" w:color="FFFFFF" w:themeColor="background1" w:sz="24" w:space="10"/>
        <w:bottom w:val="single" w:color="FFFFFF" w:themeColor="background1" w:sz="24" w:space="10"/>
        <w:right w:val="single" w:color="FFFFFF" w:themeColor="background1" w:sz="24" w:space="10"/>
      </w:pBdr>
      <w:shd w:val="clear" w:color="auto" w:fill="CBEDFD" w:themeFill="accent5"/>
    </w:pPr>
  </w:style>
  <w:style w:type="character" w:styleId="CommentReference">
    <w:name w:val="annotation reference"/>
    <w:basedOn w:val="DefaultParagraphFont"/>
    <w:uiPriority w:val="99"/>
    <w:semiHidden/>
    <w:rsid w:val="00E55EA0"/>
    <w:rPr>
      <w:sz w:val="16"/>
      <w:szCs w:val="16"/>
    </w:rPr>
  </w:style>
  <w:style w:type="paragraph" w:styleId="CommentText">
    <w:name w:val="annotation text"/>
    <w:basedOn w:val="Normal"/>
    <w:link w:val="CommentTextChar"/>
    <w:uiPriority w:val="99"/>
    <w:semiHidden/>
    <w:rsid w:val="00E55EA0"/>
  </w:style>
  <w:style w:type="character" w:styleId="CommentTextChar" w:customStyle="1">
    <w:name w:val="Comment Text Char"/>
    <w:basedOn w:val="DefaultParagraphFont"/>
    <w:link w:val="CommentText"/>
    <w:uiPriority w:val="99"/>
    <w:semiHidden/>
    <w:rsid w:val="00E55EA0"/>
    <w:rPr>
      <w:rFonts w:ascii="Calibri" w:hAnsi="Calibri" w:eastAsia="Calibri" w:cs="Calibri"/>
      <w:color w:val="FF0000"/>
      <w:sz w:val="20"/>
      <w:szCs w:val="20"/>
    </w:rPr>
  </w:style>
  <w:style w:type="paragraph" w:styleId="ListParagraph">
    <w:name w:val="List Paragraph"/>
    <w:basedOn w:val="Normal"/>
    <w:uiPriority w:val="34"/>
    <w:qFormat/>
    <w:rsid w:val="001C4516"/>
    <w:pPr>
      <w:ind w:left="720"/>
      <w:contextualSpacing/>
    </w:pPr>
  </w:style>
  <w:style w:type="paragraph" w:styleId="paragraph" w:customStyle="1">
    <w:name w:val="paragraph"/>
    <w:basedOn w:val="Normal"/>
    <w:rsid w:val="008C1C5B"/>
    <w:pPr>
      <w:suppressAutoHyphens w:val="0"/>
      <w:spacing w:before="100" w:beforeAutospacing="1" w:after="100" w:afterAutospacing="1"/>
    </w:pPr>
    <w:rPr>
      <w:rFonts w:ascii="Times New Roman" w:hAnsi="Times New Roman" w:eastAsia="Times New Roman" w:cs="Times New Roman"/>
      <w:color w:val="auto"/>
      <w:sz w:val="24"/>
      <w:szCs w:val="24"/>
      <w:lang w:eastAsia="en-AU"/>
    </w:rPr>
  </w:style>
  <w:style w:type="character" w:styleId="normaltextrun" w:customStyle="1">
    <w:name w:val="normaltextrun"/>
    <w:basedOn w:val="DefaultParagraphFont"/>
    <w:rsid w:val="008C1C5B"/>
  </w:style>
  <w:style w:type="character" w:styleId="eop" w:customStyle="1">
    <w:name w:val="eop"/>
    <w:basedOn w:val="DefaultParagraphFont"/>
    <w:rsid w:val="008C1C5B"/>
  </w:style>
  <w:style w:type="character" w:styleId="FollowedHyperlink">
    <w:name w:val="FollowedHyperlink"/>
    <w:basedOn w:val="DefaultParagraphFont"/>
    <w:uiPriority w:val="99"/>
    <w:semiHidden/>
    <w:rsid w:val="00AD018F"/>
    <w:rPr>
      <w:color w:val="407EC9" w:themeColor="followedHyperlink"/>
      <w:u w:val="single"/>
    </w:rPr>
  </w:style>
  <w:style w:type="paragraph" w:styleId="Revision">
    <w:name w:val="Revision"/>
    <w:hidden/>
    <w:uiPriority w:val="99"/>
    <w:semiHidden/>
    <w:rsid w:val="008121FB"/>
    <w:pPr>
      <w:spacing w:after="0" w:line="240" w:lineRule="auto"/>
    </w:pPr>
    <w:rPr>
      <w:rFonts w:ascii="Calibri" w:hAnsi="Calibri" w:eastAsia="Calibri" w:cs="Calibri"/>
      <w:color w:val="FF0000"/>
      <w:sz w:val="20"/>
      <w:szCs w:val="20"/>
    </w:rPr>
  </w:style>
  <w:style w:type="paragraph" w:styleId="CommentSubject">
    <w:name w:val="annotation subject"/>
    <w:basedOn w:val="CommentText"/>
    <w:next w:val="CommentText"/>
    <w:link w:val="CommentSubjectChar"/>
    <w:uiPriority w:val="99"/>
    <w:semiHidden/>
    <w:unhideWhenUsed/>
    <w:rsid w:val="00366251"/>
    <w:rPr>
      <w:b/>
      <w:bCs/>
    </w:rPr>
  </w:style>
  <w:style w:type="character" w:styleId="CommentSubjectChar" w:customStyle="1">
    <w:name w:val="Comment Subject Char"/>
    <w:basedOn w:val="CommentTextChar"/>
    <w:link w:val="CommentSubject"/>
    <w:uiPriority w:val="99"/>
    <w:semiHidden/>
    <w:rsid w:val="00366251"/>
    <w:rPr>
      <w:rFonts w:ascii="Calibri" w:hAnsi="Calibri" w:eastAsia="Calibri" w:cs="Calibri"/>
      <w:b/>
      <w:bCs/>
      <w:color w:val="FF0000"/>
      <w:sz w:val="20"/>
      <w:szCs w:val="20"/>
    </w:rPr>
  </w:style>
  <w:style w:type="character" w:styleId="Mention">
    <w:name w:val="Mention"/>
    <w:basedOn w:val="DefaultParagraphFont"/>
    <w:uiPriority w:val="99"/>
    <w:unhideWhenUsed/>
    <w:rsid w:val="00366251"/>
    <w:rPr>
      <w:color w:val="2B579A"/>
      <w:shd w:val="clear" w:color="auto" w:fill="E1DFDD"/>
    </w:rPr>
  </w:style>
  <w:style w:type="character" w:styleId="ui-provider" w:customStyle="1">
    <w:name w:val="ui-provider"/>
    <w:basedOn w:val="DefaultParagraphFont"/>
    <w:rsid w:val="00420F40"/>
  </w:style>
  <w:style w:type="paragraph" w:styleId="Normal0" w:customStyle="1">
    <w:name w:val="Normal0"/>
    <w:qFormat/>
    <w:rsid w:val="00D960AB"/>
    <w:rPr>
      <w:rFonts w:ascii="Calibri" w:hAnsi="Calibri" w:eastAsia="Calibri" w:cs="Calibri"/>
      <w:lang w:eastAsia="en-AU"/>
    </w:rPr>
  </w:style>
  <w:style w:type="paragraph" w:styleId="NormalWeb">
    <w:name w:val="Normal (Web)"/>
    <w:basedOn w:val="Normal"/>
    <w:uiPriority w:val="99"/>
    <w:semiHidden/>
    <w:unhideWhenUsed/>
    <w:rsid w:val="005651A7"/>
    <w:pPr>
      <w:suppressAutoHyphens w:val="0"/>
      <w:spacing w:before="100" w:beforeAutospacing="1" w:after="100" w:afterAutospacing="1"/>
    </w:pPr>
    <w:rPr>
      <w:rFonts w:ascii="Times New Roman" w:hAnsi="Times New Roman" w:eastAsia="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02528">
      <w:bodyDiv w:val="1"/>
      <w:marLeft w:val="0"/>
      <w:marRight w:val="0"/>
      <w:marTop w:val="0"/>
      <w:marBottom w:val="0"/>
      <w:divBdr>
        <w:top w:val="none" w:sz="0" w:space="0" w:color="auto"/>
        <w:left w:val="none" w:sz="0" w:space="0" w:color="auto"/>
        <w:bottom w:val="none" w:sz="0" w:space="0" w:color="auto"/>
        <w:right w:val="none" w:sz="0" w:space="0" w:color="auto"/>
      </w:divBdr>
      <w:divsChild>
        <w:div w:id="1829125238">
          <w:marLeft w:val="0"/>
          <w:marRight w:val="0"/>
          <w:marTop w:val="0"/>
          <w:marBottom w:val="0"/>
          <w:divBdr>
            <w:top w:val="none" w:sz="0" w:space="0" w:color="auto"/>
            <w:left w:val="none" w:sz="0" w:space="0" w:color="auto"/>
            <w:bottom w:val="none" w:sz="0" w:space="0" w:color="auto"/>
            <w:right w:val="none" w:sz="0" w:space="0" w:color="auto"/>
          </w:divBdr>
        </w:div>
        <w:div w:id="1987202310">
          <w:marLeft w:val="0"/>
          <w:marRight w:val="0"/>
          <w:marTop w:val="0"/>
          <w:marBottom w:val="0"/>
          <w:divBdr>
            <w:top w:val="none" w:sz="0" w:space="0" w:color="auto"/>
            <w:left w:val="none" w:sz="0" w:space="0" w:color="auto"/>
            <w:bottom w:val="none" w:sz="0" w:space="0" w:color="auto"/>
            <w:right w:val="none" w:sz="0" w:space="0" w:color="auto"/>
          </w:divBdr>
        </w:div>
      </w:divsChild>
    </w:div>
    <w:div w:id="385028132">
      <w:bodyDiv w:val="1"/>
      <w:marLeft w:val="0"/>
      <w:marRight w:val="0"/>
      <w:marTop w:val="0"/>
      <w:marBottom w:val="0"/>
      <w:divBdr>
        <w:top w:val="none" w:sz="0" w:space="0" w:color="auto"/>
        <w:left w:val="none" w:sz="0" w:space="0" w:color="auto"/>
        <w:bottom w:val="none" w:sz="0" w:space="0" w:color="auto"/>
        <w:right w:val="none" w:sz="0" w:space="0" w:color="auto"/>
      </w:divBdr>
      <w:divsChild>
        <w:div w:id="365108186">
          <w:marLeft w:val="0"/>
          <w:marRight w:val="0"/>
          <w:marTop w:val="0"/>
          <w:marBottom w:val="0"/>
          <w:divBdr>
            <w:top w:val="none" w:sz="0" w:space="0" w:color="auto"/>
            <w:left w:val="none" w:sz="0" w:space="0" w:color="auto"/>
            <w:bottom w:val="none" w:sz="0" w:space="0" w:color="auto"/>
            <w:right w:val="none" w:sz="0" w:space="0" w:color="auto"/>
          </w:divBdr>
          <w:divsChild>
            <w:div w:id="915868740">
              <w:marLeft w:val="0"/>
              <w:marRight w:val="0"/>
              <w:marTop w:val="0"/>
              <w:marBottom w:val="0"/>
              <w:divBdr>
                <w:top w:val="none" w:sz="0" w:space="0" w:color="auto"/>
                <w:left w:val="none" w:sz="0" w:space="0" w:color="auto"/>
                <w:bottom w:val="none" w:sz="0" w:space="0" w:color="auto"/>
                <w:right w:val="none" w:sz="0" w:space="0" w:color="auto"/>
              </w:divBdr>
            </w:div>
          </w:divsChild>
        </w:div>
        <w:div w:id="1650088229">
          <w:marLeft w:val="0"/>
          <w:marRight w:val="0"/>
          <w:marTop w:val="0"/>
          <w:marBottom w:val="0"/>
          <w:divBdr>
            <w:top w:val="none" w:sz="0" w:space="0" w:color="auto"/>
            <w:left w:val="none" w:sz="0" w:space="0" w:color="auto"/>
            <w:bottom w:val="none" w:sz="0" w:space="0" w:color="auto"/>
            <w:right w:val="none" w:sz="0" w:space="0" w:color="auto"/>
          </w:divBdr>
          <w:divsChild>
            <w:div w:id="553321984">
              <w:marLeft w:val="0"/>
              <w:marRight w:val="0"/>
              <w:marTop w:val="0"/>
              <w:marBottom w:val="0"/>
              <w:divBdr>
                <w:top w:val="none" w:sz="0" w:space="0" w:color="auto"/>
                <w:left w:val="none" w:sz="0" w:space="0" w:color="auto"/>
                <w:bottom w:val="none" w:sz="0" w:space="0" w:color="auto"/>
                <w:right w:val="none" w:sz="0" w:space="0" w:color="auto"/>
              </w:divBdr>
            </w:div>
            <w:div w:id="1117872372">
              <w:marLeft w:val="0"/>
              <w:marRight w:val="0"/>
              <w:marTop w:val="0"/>
              <w:marBottom w:val="0"/>
              <w:divBdr>
                <w:top w:val="none" w:sz="0" w:space="0" w:color="auto"/>
                <w:left w:val="none" w:sz="0" w:space="0" w:color="auto"/>
                <w:bottom w:val="none" w:sz="0" w:space="0" w:color="auto"/>
                <w:right w:val="none" w:sz="0" w:space="0" w:color="auto"/>
              </w:divBdr>
            </w:div>
            <w:div w:id="208459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80441">
      <w:bodyDiv w:val="1"/>
      <w:marLeft w:val="0"/>
      <w:marRight w:val="0"/>
      <w:marTop w:val="0"/>
      <w:marBottom w:val="0"/>
      <w:divBdr>
        <w:top w:val="none" w:sz="0" w:space="0" w:color="auto"/>
        <w:left w:val="none" w:sz="0" w:space="0" w:color="auto"/>
        <w:bottom w:val="none" w:sz="0" w:space="0" w:color="auto"/>
        <w:right w:val="none" w:sz="0" w:space="0" w:color="auto"/>
      </w:divBdr>
      <w:divsChild>
        <w:div w:id="822164858">
          <w:marLeft w:val="0"/>
          <w:marRight w:val="0"/>
          <w:marTop w:val="0"/>
          <w:marBottom w:val="0"/>
          <w:divBdr>
            <w:top w:val="none" w:sz="0" w:space="0" w:color="auto"/>
            <w:left w:val="none" w:sz="0" w:space="0" w:color="auto"/>
            <w:bottom w:val="none" w:sz="0" w:space="0" w:color="auto"/>
            <w:right w:val="none" w:sz="0" w:space="0" w:color="auto"/>
          </w:divBdr>
        </w:div>
        <w:div w:id="988093013">
          <w:marLeft w:val="0"/>
          <w:marRight w:val="0"/>
          <w:marTop w:val="0"/>
          <w:marBottom w:val="0"/>
          <w:divBdr>
            <w:top w:val="none" w:sz="0" w:space="0" w:color="auto"/>
            <w:left w:val="none" w:sz="0" w:space="0" w:color="auto"/>
            <w:bottom w:val="none" w:sz="0" w:space="0" w:color="auto"/>
            <w:right w:val="none" w:sz="0" w:space="0" w:color="auto"/>
          </w:divBdr>
        </w:div>
      </w:divsChild>
    </w:div>
    <w:div w:id="854226852">
      <w:bodyDiv w:val="1"/>
      <w:marLeft w:val="0"/>
      <w:marRight w:val="0"/>
      <w:marTop w:val="0"/>
      <w:marBottom w:val="0"/>
      <w:divBdr>
        <w:top w:val="none" w:sz="0" w:space="0" w:color="auto"/>
        <w:left w:val="none" w:sz="0" w:space="0" w:color="auto"/>
        <w:bottom w:val="none" w:sz="0" w:space="0" w:color="auto"/>
        <w:right w:val="none" w:sz="0" w:space="0" w:color="auto"/>
      </w:divBdr>
      <w:divsChild>
        <w:div w:id="422650291">
          <w:marLeft w:val="0"/>
          <w:marRight w:val="0"/>
          <w:marTop w:val="0"/>
          <w:marBottom w:val="0"/>
          <w:divBdr>
            <w:top w:val="none" w:sz="0" w:space="0" w:color="auto"/>
            <w:left w:val="none" w:sz="0" w:space="0" w:color="auto"/>
            <w:bottom w:val="none" w:sz="0" w:space="0" w:color="auto"/>
            <w:right w:val="none" w:sz="0" w:space="0" w:color="auto"/>
          </w:divBdr>
        </w:div>
        <w:div w:id="1570574045">
          <w:marLeft w:val="0"/>
          <w:marRight w:val="0"/>
          <w:marTop w:val="0"/>
          <w:marBottom w:val="0"/>
          <w:divBdr>
            <w:top w:val="none" w:sz="0" w:space="0" w:color="auto"/>
            <w:left w:val="none" w:sz="0" w:space="0" w:color="auto"/>
            <w:bottom w:val="none" w:sz="0" w:space="0" w:color="auto"/>
            <w:right w:val="none" w:sz="0" w:space="0" w:color="auto"/>
          </w:divBdr>
        </w:div>
        <w:div w:id="1853958331">
          <w:marLeft w:val="0"/>
          <w:marRight w:val="0"/>
          <w:marTop w:val="0"/>
          <w:marBottom w:val="0"/>
          <w:divBdr>
            <w:top w:val="none" w:sz="0" w:space="0" w:color="auto"/>
            <w:left w:val="none" w:sz="0" w:space="0" w:color="auto"/>
            <w:bottom w:val="none" w:sz="0" w:space="0" w:color="auto"/>
            <w:right w:val="none" w:sz="0" w:space="0" w:color="auto"/>
          </w:divBdr>
        </w:div>
      </w:divsChild>
    </w:div>
    <w:div w:id="923030253">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528716550">
      <w:bodyDiv w:val="1"/>
      <w:marLeft w:val="0"/>
      <w:marRight w:val="0"/>
      <w:marTop w:val="0"/>
      <w:marBottom w:val="0"/>
      <w:divBdr>
        <w:top w:val="none" w:sz="0" w:space="0" w:color="auto"/>
        <w:left w:val="none" w:sz="0" w:space="0" w:color="auto"/>
        <w:bottom w:val="none" w:sz="0" w:space="0" w:color="auto"/>
        <w:right w:val="none" w:sz="0" w:space="0" w:color="auto"/>
      </w:divBdr>
      <w:divsChild>
        <w:div w:id="1001545429">
          <w:marLeft w:val="0"/>
          <w:marRight w:val="0"/>
          <w:marTop w:val="0"/>
          <w:marBottom w:val="0"/>
          <w:divBdr>
            <w:top w:val="none" w:sz="0" w:space="0" w:color="auto"/>
            <w:left w:val="none" w:sz="0" w:space="0" w:color="auto"/>
            <w:bottom w:val="none" w:sz="0" w:space="0" w:color="auto"/>
            <w:right w:val="none" w:sz="0" w:space="0" w:color="auto"/>
          </w:divBdr>
        </w:div>
        <w:div w:id="2013869645">
          <w:marLeft w:val="0"/>
          <w:marRight w:val="0"/>
          <w:marTop w:val="0"/>
          <w:marBottom w:val="0"/>
          <w:divBdr>
            <w:top w:val="none" w:sz="0" w:space="0" w:color="auto"/>
            <w:left w:val="none" w:sz="0" w:space="0" w:color="auto"/>
            <w:bottom w:val="none" w:sz="0" w:space="0" w:color="auto"/>
            <w:right w:val="none" w:sz="0" w:space="0" w:color="auto"/>
          </w:divBdr>
        </w:div>
        <w:div w:id="2135556155">
          <w:marLeft w:val="0"/>
          <w:marRight w:val="0"/>
          <w:marTop w:val="0"/>
          <w:marBottom w:val="0"/>
          <w:divBdr>
            <w:top w:val="none" w:sz="0" w:space="0" w:color="auto"/>
            <w:left w:val="none" w:sz="0" w:space="0" w:color="auto"/>
            <w:bottom w:val="none" w:sz="0" w:space="0" w:color="auto"/>
            <w:right w:val="none" w:sz="0" w:space="0" w:color="auto"/>
          </w:divBdr>
        </w:div>
      </w:divsChild>
    </w:div>
    <w:div w:id="1784421587">
      <w:bodyDiv w:val="1"/>
      <w:marLeft w:val="0"/>
      <w:marRight w:val="0"/>
      <w:marTop w:val="0"/>
      <w:marBottom w:val="0"/>
      <w:divBdr>
        <w:top w:val="none" w:sz="0" w:space="0" w:color="auto"/>
        <w:left w:val="none" w:sz="0" w:space="0" w:color="auto"/>
        <w:bottom w:val="none" w:sz="0" w:space="0" w:color="auto"/>
        <w:right w:val="none" w:sz="0" w:space="0" w:color="auto"/>
      </w:divBdr>
    </w:div>
    <w:div w:id="1917085645">
      <w:bodyDiv w:val="1"/>
      <w:marLeft w:val="0"/>
      <w:marRight w:val="0"/>
      <w:marTop w:val="0"/>
      <w:marBottom w:val="0"/>
      <w:divBdr>
        <w:top w:val="none" w:sz="0" w:space="0" w:color="auto"/>
        <w:left w:val="none" w:sz="0" w:space="0" w:color="auto"/>
        <w:bottom w:val="none" w:sz="0" w:space="0" w:color="auto"/>
        <w:right w:val="none" w:sz="0" w:space="0" w:color="auto"/>
      </w:divBdr>
      <w:divsChild>
        <w:div w:id="7946632">
          <w:marLeft w:val="0"/>
          <w:marRight w:val="0"/>
          <w:marTop w:val="0"/>
          <w:marBottom w:val="0"/>
          <w:divBdr>
            <w:top w:val="none" w:sz="0" w:space="0" w:color="auto"/>
            <w:left w:val="none" w:sz="0" w:space="0" w:color="auto"/>
            <w:bottom w:val="none" w:sz="0" w:space="0" w:color="auto"/>
            <w:right w:val="none" w:sz="0" w:space="0" w:color="auto"/>
          </w:divBdr>
          <w:divsChild>
            <w:div w:id="1832402404">
              <w:marLeft w:val="0"/>
              <w:marRight w:val="0"/>
              <w:marTop w:val="0"/>
              <w:marBottom w:val="0"/>
              <w:divBdr>
                <w:top w:val="none" w:sz="0" w:space="0" w:color="auto"/>
                <w:left w:val="none" w:sz="0" w:space="0" w:color="auto"/>
                <w:bottom w:val="none" w:sz="0" w:space="0" w:color="auto"/>
                <w:right w:val="none" w:sz="0" w:space="0" w:color="auto"/>
              </w:divBdr>
            </w:div>
            <w:div w:id="2091921314">
              <w:marLeft w:val="0"/>
              <w:marRight w:val="0"/>
              <w:marTop w:val="0"/>
              <w:marBottom w:val="0"/>
              <w:divBdr>
                <w:top w:val="none" w:sz="0" w:space="0" w:color="auto"/>
                <w:left w:val="none" w:sz="0" w:space="0" w:color="auto"/>
                <w:bottom w:val="none" w:sz="0" w:space="0" w:color="auto"/>
                <w:right w:val="none" w:sz="0" w:space="0" w:color="auto"/>
              </w:divBdr>
            </w:div>
          </w:divsChild>
        </w:div>
        <w:div w:id="10498314">
          <w:marLeft w:val="0"/>
          <w:marRight w:val="0"/>
          <w:marTop w:val="0"/>
          <w:marBottom w:val="0"/>
          <w:divBdr>
            <w:top w:val="none" w:sz="0" w:space="0" w:color="auto"/>
            <w:left w:val="none" w:sz="0" w:space="0" w:color="auto"/>
            <w:bottom w:val="none" w:sz="0" w:space="0" w:color="auto"/>
            <w:right w:val="none" w:sz="0" w:space="0" w:color="auto"/>
          </w:divBdr>
          <w:divsChild>
            <w:div w:id="1238979129">
              <w:marLeft w:val="0"/>
              <w:marRight w:val="0"/>
              <w:marTop w:val="0"/>
              <w:marBottom w:val="0"/>
              <w:divBdr>
                <w:top w:val="none" w:sz="0" w:space="0" w:color="auto"/>
                <w:left w:val="none" w:sz="0" w:space="0" w:color="auto"/>
                <w:bottom w:val="none" w:sz="0" w:space="0" w:color="auto"/>
                <w:right w:val="none" w:sz="0" w:space="0" w:color="auto"/>
              </w:divBdr>
            </w:div>
          </w:divsChild>
        </w:div>
        <w:div w:id="80221216">
          <w:marLeft w:val="0"/>
          <w:marRight w:val="0"/>
          <w:marTop w:val="0"/>
          <w:marBottom w:val="0"/>
          <w:divBdr>
            <w:top w:val="none" w:sz="0" w:space="0" w:color="auto"/>
            <w:left w:val="none" w:sz="0" w:space="0" w:color="auto"/>
            <w:bottom w:val="none" w:sz="0" w:space="0" w:color="auto"/>
            <w:right w:val="none" w:sz="0" w:space="0" w:color="auto"/>
          </w:divBdr>
          <w:divsChild>
            <w:div w:id="1090271772">
              <w:marLeft w:val="0"/>
              <w:marRight w:val="0"/>
              <w:marTop w:val="0"/>
              <w:marBottom w:val="0"/>
              <w:divBdr>
                <w:top w:val="none" w:sz="0" w:space="0" w:color="auto"/>
                <w:left w:val="none" w:sz="0" w:space="0" w:color="auto"/>
                <w:bottom w:val="none" w:sz="0" w:space="0" w:color="auto"/>
                <w:right w:val="none" w:sz="0" w:space="0" w:color="auto"/>
              </w:divBdr>
            </w:div>
            <w:div w:id="1284340358">
              <w:marLeft w:val="0"/>
              <w:marRight w:val="0"/>
              <w:marTop w:val="0"/>
              <w:marBottom w:val="0"/>
              <w:divBdr>
                <w:top w:val="none" w:sz="0" w:space="0" w:color="auto"/>
                <w:left w:val="none" w:sz="0" w:space="0" w:color="auto"/>
                <w:bottom w:val="none" w:sz="0" w:space="0" w:color="auto"/>
                <w:right w:val="none" w:sz="0" w:space="0" w:color="auto"/>
              </w:divBdr>
            </w:div>
          </w:divsChild>
        </w:div>
        <w:div w:id="410009673">
          <w:marLeft w:val="0"/>
          <w:marRight w:val="0"/>
          <w:marTop w:val="0"/>
          <w:marBottom w:val="0"/>
          <w:divBdr>
            <w:top w:val="none" w:sz="0" w:space="0" w:color="auto"/>
            <w:left w:val="none" w:sz="0" w:space="0" w:color="auto"/>
            <w:bottom w:val="none" w:sz="0" w:space="0" w:color="auto"/>
            <w:right w:val="none" w:sz="0" w:space="0" w:color="auto"/>
          </w:divBdr>
          <w:divsChild>
            <w:div w:id="1185170784">
              <w:marLeft w:val="0"/>
              <w:marRight w:val="0"/>
              <w:marTop w:val="0"/>
              <w:marBottom w:val="0"/>
              <w:divBdr>
                <w:top w:val="none" w:sz="0" w:space="0" w:color="auto"/>
                <w:left w:val="none" w:sz="0" w:space="0" w:color="auto"/>
                <w:bottom w:val="none" w:sz="0" w:space="0" w:color="auto"/>
                <w:right w:val="none" w:sz="0" w:space="0" w:color="auto"/>
              </w:divBdr>
            </w:div>
          </w:divsChild>
        </w:div>
        <w:div w:id="515118755">
          <w:marLeft w:val="0"/>
          <w:marRight w:val="0"/>
          <w:marTop w:val="0"/>
          <w:marBottom w:val="0"/>
          <w:divBdr>
            <w:top w:val="none" w:sz="0" w:space="0" w:color="auto"/>
            <w:left w:val="none" w:sz="0" w:space="0" w:color="auto"/>
            <w:bottom w:val="none" w:sz="0" w:space="0" w:color="auto"/>
            <w:right w:val="none" w:sz="0" w:space="0" w:color="auto"/>
          </w:divBdr>
          <w:divsChild>
            <w:div w:id="785467875">
              <w:marLeft w:val="0"/>
              <w:marRight w:val="0"/>
              <w:marTop w:val="0"/>
              <w:marBottom w:val="0"/>
              <w:divBdr>
                <w:top w:val="none" w:sz="0" w:space="0" w:color="auto"/>
                <w:left w:val="none" w:sz="0" w:space="0" w:color="auto"/>
                <w:bottom w:val="none" w:sz="0" w:space="0" w:color="auto"/>
                <w:right w:val="none" w:sz="0" w:space="0" w:color="auto"/>
              </w:divBdr>
            </w:div>
            <w:div w:id="1101876037">
              <w:marLeft w:val="0"/>
              <w:marRight w:val="0"/>
              <w:marTop w:val="0"/>
              <w:marBottom w:val="0"/>
              <w:divBdr>
                <w:top w:val="none" w:sz="0" w:space="0" w:color="auto"/>
                <w:left w:val="none" w:sz="0" w:space="0" w:color="auto"/>
                <w:bottom w:val="none" w:sz="0" w:space="0" w:color="auto"/>
                <w:right w:val="none" w:sz="0" w:space="0" w:color="auto"/>
              </w:divBdr>
            </w:div>
          </w:divsChild>
        </w:div>
        <w:div w:id="549148020">
          <w:marLeft w:val="0"/>
          <w:marRight w:val="0"/>
          <w:marTop w:val="0"/>
          <w:marBottom w:val="0"/>
          <w:divBdr>
            <w:top w:val="none" w:sz="0" w:space="0" w:color="auto"/>
            <w:left w:val="none" w:sz="0" w:space="0" w:color="auto"/>
            <w:bottom w:val="none" w:sz="0" w:space="0" w:color="auto"/>
            <w:right w:val="none" w:sz="0" w:space="0" w:color="auto"/>
          </w:divBdr>
          <w:divsChild>
            <w:div w:id="114832672">
              <w:marLeft w:val="0"/>
              <w:marRight w:val="0"/>
              <w:marTop w:val="0"/>
              <w:marBottom w:val="0"/>
              <w:divBdr>
                <w:top w:val="none" w:sz="0" w:space="0" w:color="auto"/>
                <w:left w:val="none" w:sz="0" w:space="0" w:color="auto"/>
                <w:bottom w:val="none" w:sz="0" w:space="0" w:color="auto"/>
                <w:right w:val="none" w:sz="0" w:space="0" w:color="auto"/>
              </w:divBdr>
            </w:div>
            <w:div w:id="1392460414">
              <w:marLeft w:val="0"/>
              <w:marRight w:val="0"/>
              <w:marTop w:val="0"/>
              <w:marBottom w:val="0"/>
              <w:divBdr>
                <w:top w:val="none" w:sz="0" w:space="0" w:color="auto"/>
                <w:left w:val="none" w:sz="0" w:space="0" w:color="auto"/>
                <w:bottom w:val="none" w:sz="0" w:space="0" w:color="auto"/>
                <w:right w:val="none" w:sz="0" w:space="0" w:color="auto"/>
              </w:divBdr>
            </w:div>
          </w:divsChild>
        </w:div>
        <w:div w:id="897596238">
          <w:marLeft w:val="0"/>
          <w:marRight w:val="0"/>
          <w:marTop w:val="0"/>
          <w:marBottom w:val="0"/>
          <w:divBdr>
            <w:top w:val="none" w:sz="0" w:space="0" w:color="auto"/>
            <w:left w:val="none" w:sz="0" w:space="0" w:color="auto"/>
            <w:bottom w:val="none" w:sz="0" w:space="0" w:color="auto"/>
            <w:right w:val="none" w:sz="0" w:space="0" w:color="auto"/>
          </w:divBdr>
          <w:divsChild>
            <w:div w:id="892548198">
              <w:marLeft w:val="0"/>
              <w:marRight w:val="0"/>
              <w:marTop w:val="0"/>
              <w:marBottom w:val="0"/>
              <w:divBdr>
                <w:top w:val="none" w:sz="0" w:space="0" w:color="auto"/>
                <w:left w:val="none" w:sz="0" w:space="0" w:color="auto"/>
                <w:bottom w:val="none" w:sz="0" w:space="0" w:color="auto"/>
                <w:right w:val="none" w:sz="0" w:space="0" w:color="auto"/>
              </w:divBdr>
            </w:div>
            <w:div w:id="1216351471">
              <w:marLeft w:val="0"/>
              <w:marRight w:val="0"/>
              <w:marTop w:val="0"/>
              <w:marBottom w:val="0"/>
              <w:divBdr>
                <w:top w:val="none" w:sz="0" w:space="0" w:color="auto"/>
                <w:left w:val="none" w:sz="0" w:space="0" w:color="auto"/>
                <w:bottom w:val="none" w:sz="0" w:space="0" w:color="auto"/>
                <w:right w:val="none" w:sz="0" w:space="0" w:color="auto"/>
              </w:divBdr>
            </w:div>
          </w:divsChild>
        </w:div>
        <w:div w:id="922182669">
          <w:marLeft w:val="0"/>
          <w:marRight w:val="0"/>
          <w:marTop w:val="0"/>
          <w:marBottom w:val="0"/>
          <w:divBdr>
            <w:top w:val="none" w:sz="0" w:space="0" w:color="auto"/>
            <w:left w:val="none" w:sz="0" w:space="0" w:color="auto"/>
            <w:bottom w:val="none" w:sz="0" w:space="0" w:color="auto"/>
            <w:right w:val="none" w:sz="0" w:space="0" w:color="auto"/>
          </w:divBdr>
          <w:divsChild>
            <w:div w:id="122384593">
              <w:marLeft w:val="0"/>
              <w:marRight w:val="0"/>
              <w:marTop w:val="0"/>
              <w:marBottom w:val="0"/>
              <w:divBdr>
                <w:top w:val="none" w:sz="0" w:space="0" w:color="auto"/>
                <w:left w:val="none" w:sz="0" w:space="0" w:color="auto"/>
                <w:bottom w:val="none" w:sz="0" w:space="0" w:color="auto"/>
                <w:right w:val="none" w:sz="0" w:space="0" w:color="auto"/>
              </w:divBdr>
            </w:div>
          </w:divsChild>
        </w:div>
        <w:div w:id="1234777865">
          <w:marLeft w:val="0"/>
          <w:marRight w:val="0"/>
          <w:marTop w:val="0"/>
          <w:marBottom w:val="0"/>
          <w:divBdr>
            <w:top w:val="none" w:sz="0" w:space="0" w:color="auto"/>
            <w:left w:val="none" w:sz="0" w:space="0" w:color="auto"/>
            <w:bottom w:val="none" w:sz="0" w:space="0" w:color="auto"/>
            <w:right w:val="none" w:sz="0" w:space="0" w:color="auto"/>
          </w:divBdr>
          <w:divsChild>
            <w:div w:id="1828982753">
              <w:marLeft w:val="0"/>
              <w:marRight w:val="0"/>
              <w:marTop w:val="0"/>
              <w:marBottom w:val="0"/>
              <w:divBdr>
                <w:top w:val="none" w:sz="0" w:space="0" w:color="auto"/>
                <w:left w:val="none" w:sz="0" w:space="0" w:color="auto"/>
                <w:bottom w:val="none" w:sz="0" w:space="0" w:color="auto"/>
                <w:right w:val="none" w:sz="0" w:space="0" w:color="auto"/>
              </w:divBdr>
            </w:div>
          </w:divsChild>
        </w:div>
        <w:div w:id="1295866751">
          <w:marLeft w:val="0"/>
          <w:marRight w:val="0"/>
          <w:marTop w:val="0"/>
          <w:marBottom w:val="0"/>
          <w:divBdr>
            <w:top w:val="none" w:sz="0" w:space="0" w:color="auto"/>
            <w:left w:val="none" w:sz="0" w:space="0" w:color="auto"/>
            <w:bottom w:val="none" w:sz="0" w:space="0" w:color="auto"/>
            <w:right w:val="none" w:sz="0" w:space="0" w:color="auto"/>
          </w:divBdr>
          <w:divsChild>
            <w:div w:id="1020594633">
              <w:marLeft w:val="0"/>
              <w:marRight w:val="0"/>
              <w:marTop w:val="0"/>
              <w:marBottom w:val="0"/>
              <w:divBdr>
                <w:top w:val="none" w:sz="0" w:space="0" w:color="auto"/>
                <w:left w:val="none" w:sz="0" w:space="0" w:color="auto"/>
                <w:bottom w:val="none" w:sz="0" w:space="0" w:color="auto"/>
                <w:right w:val="none" w:sz="0" w:space="0" w:color="auto"/>
              </w:divBdr>
            </w:div>
            <w:div w:id="1680307954">
              <w:marLeft w:val="0"/>
              <w:marRight w:val="0"/>
              <w:marTop w:val="0"/>
              <w:marBottom w:val="0"/>
              <w:divBdr>
                <w:top w:val="none" w:sz="0" w:space="0" w:color="auto"/>
                <w:left w:val="none" w:sz="0" w:space="0" w:color="auto"/>
                <w:bottom w:val="none" w:sz="0" w:space="0" w:color="auto"/>
                <w:right w:val="none" w:sz="0" w:space="0" w:color="auto"/>
              </w:divBdr>
            </w:div>
          </w:divsChild>
        </w:div>
        <w:div w:id="1327900303">
          <w:marLeft w:val="0"/>
          <w:marRight w:val="0"/>
          <w:marTop w:val="0"/>
          <w:marBottom w:val="0"/>
          <w:divBdr>
            <w:top w:val="none" w:sz="0" w:space="0" w:color="auto"/>
            <w:left w:val="none" w:sz="0" w:space="0" w:color="auto"/>
            <w:bottom w:val="none" w:sz="0" w:space="0" w:color="auto"/>
            <w:right w:val="none" w:sz="0" w:space="0" w:color="auto"/>
          </w:divBdr>
          <w:divsChild>
            <w:div w:id="2074228728">
              <w:marLeft w:val="0"/>
              <w:marRight w:val="0"/>
              <w:marTop w:val="0"/>
              <w:marBottom w:val="0"/>
              <w:divBdr>
                <w:top w:val="none" w:sz="0" w:space="0" w:color="auto"/>
                <w:left w:val="none" w:sz="0" w:space="0" w:color="auto"/>
                <w:bottom w:val="none" w:sz="0" w:space="0" w:color="auto"/>
                <w:right w:val="none" w:sz="0" w:space="0" w:color="auto"/>
              </w:divBdr>
            </w:div>
          </w:divsChild>
        </w:div>
        <w:div w:id="1943798200">
          <w:marLeft w:val="0"/>
          <w:marRight w:val="0"/>
          <w:marTop w:val="0"/>
          <w:marBottom w:val="0"/>
          <w:divBdr>
            <w:top w:val="none" w:sz="0" w:space="0" w:color="auto"/>
            <w:left w:val="none" w:sz="0" w:space="0" w:color="auto"/>
            <w:bottom w:val="none" w:sz="0" w:space="0" w:color="auto"/>
            <w:right w:val="none" w:sz="0" w:space="0" w:color="auto"/>
          </w:divBdr>
          <w:divsChild>
            <w:div w:id="1195122139">
              <w:marLeft w:val="0"/>
              <w:marRight w:val="0"/>
              <w:marTop w:val="0"/>
              <w:marBottom w:val="0"/>
              <w:divBdr>
                <w:top w:val="none" w:sz="0" w:space="0" w:color="auto"/>
                <w:left w:val="none" w:sz="0" w:space="0" w:color="auto"/>
                <w:bottom w:val="none" w:sz="0" w:space="0" w:color="auto"/>
                <w:right w:val="none" w:sz="0" w:space="0" w:color="auto"/>
              </w:divBdr>
            </w:div>
          </w:divsChild>
        </w:div>
        <w:div w:id="2029481740">
          <w:marLeft w:val="0"/>
          <w:marRight w:val="0"/>
          <w:marTop w:val="0"/>
          <w:marBottom w:val="0"/>
          <w:divBdr>
            <w:top w:val="none" w:sz="0" w:space="0" w:color="auto"/>
            <w:left w:val="none" w:sz="0" w:space="0" w:color="auto"/>
            <w:bottom w:val="none" w:sz="0" w:space="0" w:color="auto"/>
            <w:right w:val="none" w:sz="0" w:space="0" w:color="auto"/>
          </w:divBdr>
          <w:divsChild>
            <w:div w:id="427772242">
              <w:marLeft w:val="0"/>
              <w:marRight w:val="0"/>
              <w:marTop w:val="0"/>
              <w:marBottom w:val="0"/>
              <w:divBdr>
                <w:top w:val="none" w:sz="0" w:space="0" w:color="auto"/>
                <w:left w:val="none" w:sz="0" w:space="0" w:color="auto"/>
                <w:bottom w:val="none" w:sz="0" w:space="0" w:color="auto"/>
                <w:right w:val="none" w:sz="0" w:space="0" w:color="auto"/>
              </w:divBdr>
            </w:div>
          </w:divsChild>
        </w:div>
        <w:div w:id="2044397250">
          <w:marLeft w:val="0"/>
          <w:marRight w:val="0"/>
          <w:marTop w:val="0"/>
          <w:marBottom w:val="0"/>
          <w:divBdr>
            <w:top w:val="none" w:sz="0" w:space="0" w:color="auto"/>
            <w:left w:val="none" w:sz="0" w:space="0" w:color="auto"/>
            <w:bottom w:val="none" w:sz="0" w:space="0" w:color="auto"/>
            <w:right w:val="none" w:sz="0" w:space="0" w:color="auto"/>
          </w:divBdr>
          <w:divsChild>
            <w:div w:id="1967155424">
              <w:marLeft w:val="0"/>
              <w:marRight w:val="0"/>
              <w:marTop w:val="0"/>
              <w:marBottom w:val="0"/>
              <w:divBdr>
                <w:top w:val="none" w:sz="0" w:space="0" w:color="auto"/>
                <w:left w:val="none" w:sz="0" w:space="0" w:color="auto"/>
                <w:bottom w:val="none" w:sz="0" w:space="0" w:color="auto"/>
                <w:right w:val="none" w:sz="0" w:space="0" w:color="auto"/>
              </w:divBdr>
            </w:div>
          </w:divsChild>
        </w:div>
        <w:div w:id="2111468387">
          <w:marLeft w:val="0"/>
          <w:marRight w:val="0"/>
          <w:marTop w:val="0"/>
          <w:marBottom w:val="0"/>
          <w:divBdr>
            <w:top w:val="none" w:sz="0" w:space="0" w:color="auto"/>
            <w:left w:val="none" w:sz="0" w:space="0" w:color="auto"/>
            <w:bottom w:val="none" w:sz="0" w:space="0" w:color="auto"/>
            <w:right w:val="none" w:sz="0" w:space="0" w:color="auto"/>
          </w:divBdr>
          <w:divsChild>
            <w:div w:id="205384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education.nsw.gov.au/policy-library/policyprocedures/pd-2006-0316/pd-2006-0316-01." TargetMode="External" Id="rId13" /><Relationship Type="http://schemas.openxmlformats.org/officeDocument/2006/relationships/hyperlink" Target="https://studentwellbeinghub.edu.au/educators/resources/child-protection-and-respectful-relationships-education/" TargetMode="External" Id="rId18" /><Relationship Type="http://schemas.openxmlformats.org/officeDocument/2006/relationships/footer" Target="footer2.xml" Id="rId26" /><Relationship Type="http://schemas.microsoft.com/office/2007/relationships/diagramDrawing" Target="diagrams/drawing1.xml" Id="rId39" /><Relationship Type="http://schemas.openxmlformats.org/officeDocument/2006/relationships/hyperlink" Target="https://education.nsw.gov.au/schooling/school-community/attendance-matters-resources-for-schools" TargetMode="External" Id="rId21" /><Relationship Type="http://schemas.openxmlformats.org/officeDocument/2006/relationships/footer" Target="footer3.xml" Id="rId34" /><Relationship Type="http://schemas.openxmlformats.org/officeDocument/2006/relationships/header" Target="header4.xm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www.socialmind.com.au/product/the-zones-of-regulation/" TargetMode="External" Id="rId16" /><Relationship Type="http://schemas.openxmlformats.org/officeDocument/2006/relationships/hyperlink" Target="https://education.nsw.gov.au/policy-library/policies/pd-2007-0362"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oter" Target="footer1.xml" Id="rId24" /><Relationship Type="http://schemas.openxmlformats.org/officeDocument/2006/relationships/hyperlink" Target="https://www.esafety.gov.au/report" TargetMode="External" Id="rId32" /><Relationship Type="http://schemas.openxmlformats.org/officeDocument/2006/relationships/diagramQuickStyle" Target="diagrams/quickStyle1.xml" Id="rId37" /><Relationship Type="http://schemas.openxmlformats.org/officeDocument/2006/relationships/header" Target="header3.xml" Id="rId40" /><Relationship Type="http://schemas.openxmlformats.org/officeDocument/2006/relationships/glossaryDocument" Target="glossary/document.xml" Id="rId45" /><Relationship Type="http://schemas.openxmlformats.org/officeDocument/2006/relationships/numbering" Target="numbering.xml" Id="rId5" /><Relationship Type="http://schemas.openxmlformats.org/officeDocument/2006/relationships/hyperlink" Target="https://education.nsw.gov.au/schooling/school-community/attendance-behaviour-and-engagement/positive-behaviour-for-learning" TargetMode="External" Id="rId15" /><Relationship Type="http://schemas.openxmlformats.org/officeDocument/2006/relationships/header" Target="header1.xml" Id="rId23" /><Relationship Type="http://schemas.openxmlformats.org/officeDocument/2006/relationships/hyperlink" Target="https://education.nsw.gov.au/policy-library/policyprocedures/pd-2006-0316/pd-2006-0316-06" TargetMode="External" Id="rId28" /><Relationship Type="http://schemas.openxmlformats.org/officeDocument/2006/relationships/diagramLayout" Target="diagrams/layout1.xml" Id="rId36" /><Relationship Type="http://schemas.openxmlformats.org/officeDocument/2006/relationships/endnotes" Target="endnotes.xml" Id="rId10" /><Relationship Type="http://schemas.openxmlformats.org/officeDocument/2006/relationships/hyperlink" Target="https://www.esafety.gov.au/educators/toolkit-schools" TargetMode="External" Id="rId19" /><Relationship Type="http://schemas.openxmlformats.org/officeDocument/2006/relationships/hyperlink" Target="https://education.nsw.gov.au/policy-library/policyprocedures/pd-2006-0316/pd-2006-0316-06" TargetMode="External" Id="rId31" /><Relationship Type="http://schemas.openxmlformats.org/officeDocument/2006/relationships/fontTable" Target="fontTable.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education.nsw.gov.au/schooling/translated-documents/behaviour-code-for-students" TargetMode="External" Id="rId14" /><Relationship Type="http://schemas.openxmlformats.org/officeDocument/2006/relationships/hyperlink" Target="https://education.nsw.gov.au/schooling/school-community/attendance-behaviour-and-engagement/behaviour-support-toolkit/support-for-teachers/planning-behaviour-support-for-individual-students" TargetMode="External" Id="rId22" /><Relationship Type="http://schemas.openxmlformats.org/officeDocument/2006/relationships/hyperlink" Target="https://education.nsw.gov.au/policy-library/policies/pd-2006-0316" TargetMode="External" Id="rId27" /><Relationship Type="http://schemas.openxmlformats.org/officeDocument/2006/relationships/hyperlink" Target="https://education.nsw.gov.au/policy-library/policies/pd-2006-0316" TargetMode="External" Id="rId30" /><Relationship Type="http://schemas.openxmlformats.org/officeDocument/2006/relationships/diagramData" Target="diagrams/data1.xml" Id="rId35" /><Relationship Type="http://schemas.openxmlformats.org/officeDocument/2006/relationships/footer" Target="footer5.xm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jpeg" Id="rId12" /><Relationship Type="http://schemas.openxmlformats.org/officeDocument/2006/relationships/hyperlink" Target="https://growyourmind.life/" TargetMode="External" Id="rId17" /><Relationship Type="http://schemas.openxmlformats.org/officeDocument/2006/relationships/header" Target="header2.xml" Id="rId25" /><Relationship Type="http://schemas.openxmlformats.org/officeDocument/2006/relationships/hyperlink" Target="https://www.esafety.gov.au/key-issues/esafety-guide" TargetMode="External" Id="rId33" /><Relationship Type="http://schemas.openxmlformats.org/officeDocument/2006/relationships/diagramColors" Target="diagrams/colors1.xml" Id="rId38" /><Relationship Type="http://schemas.openxmlformats.org/officeDocument/2006/relationships/theme" Target="theme/theme1.xml" Id="rId46" /><Relationship Type="http://schemas.openxmlformats.org/officeDocument/2006/relationships/hyperlink" Target="https://education.nsw.gov.au/schooling/parents-and-carers/inclusive-learning-support/high-school/how-your-child-can-be-supported-in-high-school/school-learning-and-support-team" TargetMode="External" Id="rId20" /><Relationship Type="http://schemas.openxmlformats.org/officeDocument/2006/relationships/footer" Target="footer4.xml" Id="rId4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phippen\Downloads\DoE_Word_Template_2023.dotx"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61FF4F-4BDF-4FF5-84F5-D816E80236FC}" type="doc">
      <dgm:prSet loTypeId="urn:microsoft.com/office/officeart/2005/8/layout/chevron2" loCatId="list" qsTypeId="urn:microsoft.com/office/officeart/2005/8/quickstyle/simple1" qsCatId="simple" csTypeId="urn:microsoft.com/office/officeart/2005/8/colors/colorful2" csCatId="colorful" phldr="1"/>
      <dgm:spPr/>
      <dgm:t>
        <a:bodyPr/>
        <a:lstStyle/>
        <a:p>
          <a:endParaRPr lang="en-AU"/>
        </a:p>
      </dgm:t>
    </dgm:pt>
    <dgm:pt modelId="{642F2345-B1A4-4689-9AF1-47D6AC861705}">
      <dgm:prSet phldrT="[Text]"/>
      <dgm:spPr>
        <a:xfrm rot="5400000">
          <a:off x="-144869" y="401259"/>
          <a:ext cx="875441" cy="612809"/>
        </a:xfrm>
        <a:prstGeom prst="chevron">
          <a:avLst/>
        </a:prstGeom>
        <a:solidFill>
          <a:srgbClr val="002664">
            <a:hueOff val="0"/>
            <a:satOff val="0"/>
            <a:lumOff val="0"/>
            <a:alphaOff val="0"/>
          </a:srgbClr>
        </a:solidFill>
        <a:ln w="12700" cap="flat" cmpd="sng" algn="ctr">
          <a:solidFill>
            <a:srgbClr val="002664">
              <a:hueOff val="0"/>
              <a:satOff val="0"/>
              <a:lumOff val="0"/>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First hour: Listen</a:t>
          </a:r>
        </a:p>
      </dgm:t>
    </dgm:pt>
    <dgm:pt modelId="{0F46EB51-B284-4EAF-9128-F3A0A57E5627}" type="parTrans" cxnId="{8AE23A1A-46C2-44F8-AADC-D77C3A1942C5}">
      <dgm:prSet/>
      <dgm:spPr/>
      <dgm:t>
        <a:bodyPr/>
        <a:lstStyle/>
        <a:p>
          <a:pPr>
            <a:spcBef>
              <a:spcPts val="0"/>
            </a:spcBef>
            <a:spcAft>
              <a:spcPts val="0"/>
            </a:spcAft>
          </a:pPr>
          <a:endParaRPr lang="en-AU"/>
        </a:p>
      </dgm:t>
    </dgm:pt>
    <dgm:pt modelId="{B4B11A65-E8E3-43B6-B6A2-EFE53A915BD1}" type="sibTrans" cxnId="{8AE23A1A-46C2-44F8-AADC-D77C3A1942C5}">
      <dgm:prSet/>
      <dgm:spPr/>
      <dgm:t>
        <a:bodyPr/>
        <a:lstStyle/>
        <a:p>
          <a:pPr>
            <a:spcBef>
              <a:spcPts val="0"/>
            </a:spcBef>
            <a:spcAft>
              <a:spcPts val="0"/>
            </a:spcAft>
          </a:pPr>
          <a:endParaRPr lang="en-AU"/>
        </a:p>
      </dgm:t>
    </dgm:pt>
    <dgm:pt modelId="{33852FEC-7711-426B-887B-FFE4FB4DF765}">
      <dgm:prSet phldrT="[Text]" custT="1"/>
      <dgm:spPr>
        <a:xfrm rot="5400000">
          <a:off x="3144157" y="-2391921"/>
          <a:ext cx="802962" cy="5892765"/>
        </a:xfrm>
        <a:prstGeom prst="round2SameRect">
          <a:avLst/>
        </a:prstGeom>
        <a:solidFill>
          <a:srgbClr val="FFFFFF">
            <a:alpha val="90000"/>
            <a:hueOff val="0"/>
            <a:satOff val="0"/>
            <a:lumOff val="0"/>
            <a:alphaOff val="0"/>
          </a:srgbClr>
        </a:solidFill>
        <a:ln w="12700" cap="flat" cmpd="sng" algn="ctr">
          <a:solidFill>
            <a:srgbClr val="002664">
              <a:hueOff val="0"/>
              <a:satOff val="0"/>
              <a:lumOff val="0"/>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Provide a safe, quiet space to talk and reassure the student that you will listen to them </a:t>
          </a:r>
          <a:endParaRPr lang="en-AU" sz="1000" dirty="0">
            <a:solidFill>
              <a:srgbClr val="000000">
                <a:hueOff val="0"/>
                <a:satOff val="0"/>
                <a:lumOff val="0"/>
                <a:alphaOff val="0"/>
              </a:srgbClr>
            </a:solidFill>
            <a:latin typeface="Public Sans Light"/>
            <a:ea typeface="+mn-ea"/>
            <a:cs typeface="+mn-cs"/>
          </a:endParaRPr>
        </a:p>
      </dgm:t>
    </dgm:pt>
    <dgm:pt modelId="{2CFC867B-A798-4CD7-938D-A5857DF6831D}" type="parTrans" cxnId="{F2BEAC2D-1F3A-47CA-9C05-F79FBF7F8D44}">
      <dgm:prSet/>
      <dgm:spPr/>
      <dgm:t>
        <a:bodyPr/>
        <a:lstStyle/>
        <a:p>
          <a:pPr>
            <a:spcBef>
              <a:spcPts val="0"/>
            </a:spcBef>
            <a:spcAft>
              <a:spcPts val="0"/>
            </a:spcAft>
          </a:pPr>
          <a:endParaRPr lang="en-AU"/>
        </a:p>
      </dgm:t>
    </dgm:pt>
    <dgm:pt modelId="{E7603E98-9DF1-4256-B361-8DCA79C0DA59}" type="sibTrans" cxnId="{F2BEAC2D-1F3A-47CA-9C05-F79FBF7F8D44}">
      <dgm:prSet/>
      <dgm:spPr/>
      <dgm:t>
        <a:bodyPr/>
        <a:lstStyle/>
        <a:p>
          <a:pPr>
            <a:spcBef>
              <a:spcPts val="0"/>
            </a:spcBef>
            <a:spcAft>
              <a:spcPts val="0"/>
            </a:spcAft>
          </a:pPr>
          <a:endParaRPr lang="en-AU"/>
        </a:p>
      </dgm:t>
    </dgm:pt>
    <dgm:pt modelId="{08F822D7-4D5D-40EF-A10E-A231ABCC13B7}">
      <dgm:prSet phldrT="[Text]"/>
      <dgm:spPr>
        <a:xfrm rot="5400000">
          <a:off x="-144869" y="1402416"/>
          <a:ext cx="875441" cy="612809"/>
        </a:xfrm>
        <a:prstGeom prst="chevron">
          <a:avLst/>
        </a:prstGeom>
        <a:solidFill>
          <a:srgbClr val="002664">
            <a:hueOff val="-43553"/>
            <a:satOff val="-7347"/>
            <a:lumOff val="5392"/>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Day 1: Document</a:t>
          </a:r>
        </a:p>
      </dgm:t>
    </dgm:pt>
    <dgm:pt modelId="{2FF4C194-B6BE-4E46-9DC6-100B8A753D32}" type="parTrans" cxnId="{85E3CD6E-AFD9-49D2-BCEA-DC2E811D3D9B}">
      <dgm:prSet/>
      <dgm:spPr/>
      <dgm:t>
        <a:bodyPr/>
        <a:lstStyle/>
        <a:p>
          <a:pPr>
            <a:spcBef>
              <a:spcPts val="0"/>
            </a:spcBef>
            <a:spcAft>
              <a:spcPts val="0"/>
            </a:spcAft>
          </a:pPr>
          <a:endParaRPr lang="en-AU"/>
        </a:p>
      </dgm:t>
    </dgm:pt>
    <dgm:pt modelId="{E3983EE8-8CFF-4F3B-B858-F8D69D3AC78A}" type="sibTrans" cxnId="{85E3CD6E-AFD9-49D2-BCEA-DC2E811D3D9B}">
      <dgm:prSet/>
      <dgm:spPr/>
      <dgm:t>
        <a:bodyPr/>
        <a:lstStyle/>
        <a:p>
          <a:pPr>
            <a:spcBef>
              <a:spcPts val="0"/>
            </a:spcBef>
            <a:spcAft>
              <a:spcPts val="0"/>
            </a:spcAft>
          </a:pPr>
          <a:endParaRPr lang="en-AU"/>
        </a:p>
      </dgm:t>
    </dgm:pt>
    <dgm:pt modelId="{1C6D39B6-FC28-47AF-8EF8-0885D93D90F4}">
      <dgm:prSet phldrT="[Text]" custT="1"/>
      <dgm:spPr>
        <a:xfrm rot="5400000">
          <a:off x="3065766" y="-1390764"/>
          <a:ext cx="959743" cy="5892765"/>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Ask the student for examples they have of the alleged bullying (e.g. hand written notes or screenshots)</a:t>
          </a:r>
          <a:endParaRPr lang="en-AU" sz="1000" dirty="0">
            <a:solidFill>
              <a:srgbClr val="000000">
                <a:hueOff val="0"/>
                <a:satOff val="0"/>
                <a:lumOff val="0"/>
                <a:alphaOff val="0"/>
              </a:srgbClr>
            </a:solidFill>
            <a:latin typeface="Public Sans Light"/>
            <a:ea typeface="+mn-ea"/>
            <a:cs typeface="+mn-cs"/>
          </a:endParaRPr>
        </a:p>
      </dgm:t>
    </dgm:pt>
    <dgm:pt modelId="{EAB341B7-A9ED-44BE-AE17-9B2582C078BF}" type="parTrans" cxnId="{56D26A77-7A00-4CF0-ABBE-F9144E28F70F}">
      <dgm:prSet/>
      <dgm:spPr/>
      <dgm:t>
        <a:bodyPr/>
        <a:lstStyle/>
        <a:p>
          <a:pPr>
            <a:spcBef>
              <a:spcPts val="0"/>
            </a:spcBef>
            <a:spcAft>
              <a:spcPts val="0"/>
            </a:spcAft>
          </a:pPr>
          <a:endParaRPr lang="en-AU"/>
        </a:p>
      </dgm:t>
    </dgm:pt>
    <dgm:pt modelId="{31B56442-398E-432F-9BE8-B747EE4F2DAA}" type="sibTrans" cxnId="{56D26A77-7A00-4CF0-ABBE-F9144E28F70F}">
      <dgm:prSet/>
      <dgm:spPr/>
      <dgm:t>
        <a:bodyPr/>
        <a:lstStyle/>
        <a:p>
          <a:pPr>
            <a:spcBef>
              <a:spcPts val="0"/>
            </a:spcBef>
            <a:spcAft>
              <a:spcPts val="0"/>
            </a:spcAft>
          </a:pPr>
          <a:endParaRPr lang="en-AU"/>
        </a:p>
      </dgm:t>
    </dgm:pt>
    <dgm:pt modelId="{96E0364C-DF79-437F-B88C-C27CBF79C103}">
      <dgm:prSet phldrT="[Text]"/>
      <dgm:spPr>
        <a:xfrm rot="5400000">
          <a:off x="-144869" y="2277425"/>
          <a:ext cx="875441" cy="612809"/>
        </a:xfrm>
        <a:prstGeom prst="chevron">
          <a:avLst/>
        </a:prstGeom>
        <a:solidFill>
          <a:srgbClr val="002664">
            <a:hueOff val="-87106"/>
            <a:satOff val="-14694"/>
            <a:lumOff val="10784"/>
            <a:alphaOff val="0"/>
          </a:srgbClr>
        </a:solidFill>
        <a:ln w="12700" cap="flat" cmpd="sng" algn="ctr">
          <a:solidFill>
            <a:srgbClr val="002664">
              <a:hueOff val="-87106"/>
              <a:satOff val="-14694"/>
              <a:lumOff val="10784"/>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Day 2: Collect</a:t>
          </a:r>
        </a:p>
      </dgm:t>
    </dgm:pt>
    <dgm:pt modelId="{A164E7A2-00FA-4677-A9C9-702EF3F5A519}" type="parTrans" cxnId="{8FD96B07-D3F3-4DC8-8545-BCD58E369C03}">
      <dgm:prSet/>
      <dgm:spPr/>
      <dgm:t>
        <a:bodyPr/>
        <a:lstStyle/>
        <a:p>
          <a:pPr>
            <a:spcBef>
              <a:spcPts val="0"/>
            </a:spcBef>
            <a:spcAft>
              <a:spcPts val="0"/>
            </a:spcAft>
          </a:pPr>
          <a:endParaRPr lang="en-AU"/>
        </a:p>
      </dgm:t>
    </dgm:pt>
    <dgm:pt modelId="{FB20DAD6-3B9B-43EC-84AE-8ADE554DFB25}" type="sibTrans" cxnId="{8FD96B07-D3F3-4DC8-8545-BCD58E369C03}">
      <dgm:prSet/>
      <dgm:spPr/>
      <dgm:t>
        <a:bodyPr/>
        <a:lstStyle/>
        <a:p>
          <a:pPr>
            <a:spcBef>
              <a:spcPts val="0"/>
            </a:spcBef>
            <a:spcAft>
              <a:spcPts val="0"/>
            </a:spcAft>
          </a:pPr>
          <a:endParaRPr lang="en-AU"/>
        </a:p>
      </dgm:t>
    </dgm:pt>
    <dgm:pt modelId="{FC8F2B26-F21B-41C5-BCFB-9EBDA9B680A4}">
      <dgm:prSet phldrT="[Text]" custT="1"/>
      <dgm:spPr>
        <a:xfrm rot="5400000">
          <a:off x="3205467" y="-451282"/>
          <a:ext cx="707449" cy="5892765"/>
        </a:xfrm>
        <a:prstGeom prst="round2SameRect">
          <a:avLst/>
        </a:prstGeom>
        <a:solidFill>
          <a:srgbClr val="FFFFFF">
            <a:alpha val="90000"/>
            <a:hueOff val="0"/>
            <a:satOff val="0"/>
            <a:lumOff val="0"/>
            <a:alphaOff val="0"/>
          </a:srgbClr>
        </a:solidFill>
        <a:ln w="12700" cap="flat" cmpd="sng" algn="ctr">
          <a:solidFill>
            <a:srgbClr val="002664">
              <a:hueOff val="-87106"/>
              <a:satOff val="-14694"/>
              <a:lumOff val="10784"/>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dirty="0">
              <a:solidFill>
                <a:srgbClr val="000000">
                  <a:hueOff val="0"/>
                  <a:satOff val="0"/>
                  <a:lumOff val="0"/>
                  <a:alphaOff val="0"/>
                </a:srgbClr>
              </a:solidFill>
              <a:latin typeface="Public Sans Light"/>
              <a:ea typeface="+mn-ea"/>
              <a:cs typeface="+mn-cs"/>
            </a:rPr>
            <a:t>Gather additional information from other students, staff or family</a:t>
          </a:r>
          <a:endParaRPr lang="en-AU" sz="1000" dirty="0">
            <a:solidFill>
              <a:srgbClr val="000000">
                <a:hueOff val="0"/>
                <a:satOff val="0"/>
                <a:lumOff val="0"/>
                <a:alphaOff val="0"/>
              </a:srgbClr>
            </a:solidFill>
            <a:latin typeface="Public Sans Light"/>
            <a:ea typeface="+mn-ea"/>
            <a:cs typeface="+mn-cs"/>
          </a:endParaRPr>
        </a:p>
      </dgm:t>
    </dgm:pt>
    <dgm:pt modelId="{C75340EC-539F-4177-97AE-A234F820F969}" type="parTrans" cxnId="{762B8CE3-88E9-4442-AB3B-8D2553B9BDCE}">
      <dgm:prSet/>
      <dgm:spPr/>
      <dgm:t>
        <a:bodyPr/>
        <a:lstStyle/>
        <a:p>
          <a:pPr>
            <a:spcBef>
              <a:spcPts val="0"/>
            </a:spcBef>
            <a:spcAft>
              <a:spcPts val="0"/>
            </a:spcAft>
          </a:pPr>
          <a:endParaRPr lang="en-AU"/>
        </a:p>
      </dgm:t>
    </dgm:pt>
    <dgm:pt modelId="{49DD113C-48C0-4AD2-B13E-12662B2AE7CD}" type="sibTrans" cxnId="{762B8CE3-88E9-4442-AB3B-8D2553B9BDCE}">
      <dgm:prSet/>
      <dgm:spPr/>
      <dgm:t>
        <a:bodyPr/>
        <a:lstStyle/>
        <a:p>
          <a:pPr>
            <a:spcBef>
              <a:spcPts val="0"/>
            </a:spcBef>
            <a:spcAft>
              <a:spcPts val="0"/>
            </a:spcAft>
          </a:pPr>
          <a:endParaRPr lang="en-AU"/>
        </a:p>
      </dgm:t>
    </dgm:pt>
    <dgm:pt modelId="{694143FE-24A3-45C1-BE8B-500C49726B12}">
      <dgm:prSet custT="1"/>
      <dgm:spPr>
        <a:xfrm rot="5400000">
          <a:off x="3144157" y="-2391921"/>
          <a:ext cx="802962" cy="5892765"/>
        </a:xfrm>
        <a:prstGeom prst="round2SameRect">
          <a:avLst/>
        </a:prstGeom>
        <a:solidFill>
          <a:srgbClr val="FFFFFF">
            <a:alpha val="90000"/>
            <a:hueOff val="0"/>
            <a:satOff val="0"/>
            <a:lumOff val="0"/>
            <a:alphaOff val="0"/>
          </a:srgbClr>
        </a:solidFill>
        <a:ln w="12700" cap="flat" cmpd="sng" algn="ctr">
          <a:solidFill>
            <a:srgbClr val="002664">
              <a:hueOff val="0"/>
              <a:satOff val="0"/>
              <a:lumOff val="0"/>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Let them share their experience and feelings without interruption</a:t>
          </a:r>
        </a:p>
      </dgm:t>
    </dgm:pt>
    <dgm:pt modelId="{F5B6DF1D-96F5-4632-A184-432850AE84D4}" type="parTrans" cxnId="{FF578490-7CEB-48CD-A6F2-DCAE4EA54C6C}">
      <dgm:prSet/>
      <dgm:spPr/>
      <dgm:t>
        <a:bodyPr/>
        <a:lstStyle/>
        <a:p>
          <a:pPr>
            <a:spcBef>
              <a:spcPts val="0"/>
            </a:spcBef>
            <a:spcAft>
              <a:spcPts val="0"/>
            </a:spcAft>
          </a:pPr>
          <a:endParaRPr lang="en-AU"/>
        </a:p>
      </dgm:t>
    </dgm:pt>
    <dgm:pt modelId="{D72F9AD3-062A-40E5-9353-A4101A6A700F}" type="sibTrans" cxnId="{FF578490-7CEB-48CD-A6F2-DCAE4EA54C6C}">
      <dgm:prSet/>
      <dgm:spPr/>
      <dgm:t>
        <a:bodyPr/>
        <a:lstStyle/>
        <a:p>
          <a:pPr>
            <a:spcBef>
              <a:spcPts val="0"/>
            </a:spcBef>
            <a:spcAft>
              <a:spcPts val="0"/>
            </a:spcAft>
          </a:pPr>
          <a:endParaRPr lang="en-AU"/>
        </a:p>
      </dgm:t>
    </dgm:pt>
    <dgm:pt modelId="{33F553B5-C785-4E19-A0E9-C6B162C3692C}">
      <dgm:prSet custT="1"/>
      <dgm:spPr>
        <a:xfrm rot="5400000">
          <a:off x="3144157" y="-2391921"/>
          <a:ext cx="802962" cy="5892765"/>
        </a:xfrm>
        <a:prstGeom prst="round2SameRect">
          <a:avLst/>
        </a:prstGeom>
        <a:solidFill>
          <a:srgbClr val="FFFFFF">
            <a:alpha val="90000"/>
            <a:hueOff val="0"/>
            <a:satOff val="0"/>
            <a:lumOff val="0"/>
            <a:alphaOff val="0"/>
          </a:srgbClr>
        </a:solidFill>
        <a:ln w="12700" cap="flat" cmpd="sng" algn="ctr">
          <a:solidFill>
            <a:srgbClr val="002664">
              <a:hueOff val="0"/>
              <a:satOff val="0"/>
              <a:lumOff val="0"/>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dirty="0">
              <a:solidFill>
                <a:srgbClr val="000000">
                  <a:hueOff val="0"/>
                  <a:satOff val="0"/>
                  <a:lumOff val="0"/>
                  <a:alphaOff val="0"/>
                </a:srgbClr>
              </a:solidFill>
              <a:latin typeface="Public Sans Light"/>
              <a:ea typeface="+mn-ea"/>
              <a:cs typeface="+mn-cs"/>
            </a:rPr>
            <a:t>As a mandatory reporter, if you hold immediate concerns for the student's safety, let the student know how you will address these. Immediate in this circumstance is where the staff member believes the student is likely to experience harm (from others or self) within the next 24 hours. </a:t>
          </a:r>
        </a:p>
      </dgm:t>
    </dgm:pt>
    <dgm:pt modelId="{CF7C2A0D-E63C-4736-8217-981CAC6300C8}" type="parTrans" cxnId="{24EC270F-5A76-441D-9E28-F20CD87BA3AA}">
      <dgm:prSet/>
      <dgm:spPr/>
      <dgm:t>
        <a:bodyPr/>
        <a:lstStyle/>
        <a:p>
          <a:pPr>
            <a:spcBef>
              <a:spcPts val="0"/>
            </a:spcBef>
            <a:spcAft>
              <a:spcPts val="0"/>
            </a:spcAft>
          </a:pPr>
          <a:endParaRPr lang="en-AU"/>
        </a:p>
      </dgm:t>
    </dgm:pt>
    <dgm:pt modelId="{F290AA3F-DBD8-4006-94DD-8448E53B89E0}" type="sibTrans" cxnId="{24EC270F-5A76-441D-9E28-F20CD87BA3AA}">
      <dgm:prSet/>
      <dgm:spPr/>
      <dgm:t>
        <a:bodyPr/>
        <a:lstStyle/>
        <a:p>
          <a:pPr>
            <a:spcBef>
              <a:spcPts val="0"/>
            </a:spcBef>
            <a:spcAft>
              <a:spcPts val="0"/>
            </a:spcAft>
          </a:pPr>
          <a:endParaRPr lang="en-AU"/>
        </a:p>
      </dgm:t>
    </dgm:pt>
    <dgm:pt modelId="{F3DF7E92-12F3-4442-ABAC-166C005E3A23}">
      <dgm:prSet custT="1"/>
      <dgm:spPr>
        <a:xfrm rot="5400000">
          <a:off x="3065766" y="-1390764"/>
          <a:ext cx="959743" cy="5892765"/>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Write a record of your communication with the student and check with the student to ensure you have the facts correct</a:t>
          </a:r>
        </a:p>
      </dgm:t>
    </dgm:pt>
    <dgm:pt modelId="{33850243-1D40-4DCE-8564-F856755F18F4}" type="parTrans" cxnId="{119A27BC-98B4-463E-8FC4-4E1BB823C716}">
      <dgm:prSet/>
      <dgm:spPr/>
      <dgm:t>
        <a:bodyPr/>
        <a:lstStyle/>
        <a:p>
          <a:pPr>
            <a:spcBef>
              <a:spcPts val="0"/>
            </a:spcBef>
            <a:spcAft>
              <a:spcPts val="0"/>
            </a:spcAft>
          </a:pPr>
          <a:endParaRPr lang="en-AU"/>
        </a:p>
      </dgm:t>
    </dgm:pt>
    <dgm:pt modelId="{E6528A12-717F-4DC1-B7B2-54571440F93F}" type="sibTrans" cxnId="{119A27BC-98B4-463E-8FC4-4E1BB823C716}">
      <dgm:prSet/>
      <dgm:spPr/>
      <dgm:t>
        <a:bodyPr/>
        <a:lstStyle/>
        <a:p>
          <a:pPr>
            <a:spcBef>
              <a:spcPts val="0"/>
            </a:spcBef>
            <a:spcAft>
              <a:spcPts val="0"/>
            </a:spcAft>
          </a:pPr>
          <a:endParaRPr lang="en-AU"/>
        </a:p>
      </dgm:t>
    </dgm:pt>
    <dgm:pt modelId="{DDD2AB95-9539-4A09-9545-F3D76AC3B001}">
      <dgm:prSet custT="1"/>
      <dgm:spPr>
        <a:xfrm rot="5400000">
          <a:off x="3065766" y="-1390764"/>
          <a:ext cx="959743" cy="5892765"/>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Enter the record </a:t>
          </a:r>
          <a:r>
            <a:rPr lang="en-AU" sz="1000">
              <a:solidFill>
                <a:sysClr val="windowText" lastClr="000000"/>
              </a:solidFill>
              <a:latin typeface="Public Sans Light"/>
              <a:ea typeface="+mn-ea"/>
              <a:cs typeface="+mn-cs"/>
            </a:rPr>
            <a:t>in School Bytes</a:t>
          </a:r>
        </a:p>
      </dgm:t>
    </dgm:pt>
    <dgm:pt modelId="{028EF7B5-AD9F-40B3-A514-410C5EAE4820}" type="parTrans" cxnId="{40715FEE-3635-401F-905E-BE66D0EE2494}">
      <dgm:prSet/>
      <dgm:spPr/>
      <dgm:t>
        <a:bodyPr/>
        <a:lstStyle/>
        <a:p>
          <a:pPr>
            <a:spcBef>
              <a:spcPts val="0"/>
            </a:spcBef>
            <a:spcAft>
              <a:spcPts val="0"/>
            </a:spcAft>
          </a:pPr>
          <a:endParaRPr lang="en-AU"/>
        </a:p>
      </dgm:t>
    </dgm:pt>
    <dgm:pt modelId="{30AD03A9-47DB-4066-96A6-0291C99D9789}" type="sibTrans" cxnId="{40715FEE-3635-401F-905E-BE66D0EE2494}">
      <dgm:prSet/>
      <dgm:spPr/>
      <dgm:t>
        <a:bodyPr/>
        <a:lstStyle/>
        <a:p>
          <a:pPr>
            <a:spcBef>
              <a:spcPts val="0"/>
            </a:spcBef>
            <a:spcAft>
              <a:spcPts val="0"/>
            </a:spcAft>
          </a:pPr>
          <a:endParaRPr lang="en-AU"/>
        </a:p>
      </dgm:t>
    </dgm:pt>
    <dgm:pt modelId="{481419B0-20F4-4163-B2E5-B2FB214FD6C6}">
      <dgm:prSet custT="1"/>
      <dgm:spPr>
        <a:xfrm rot="5400000">
          <a:off x="3205467" y="-451282"/>
          <a:ext cx="707449" cy="5892765"/>
        </a:xfrm>
        <a:prstGeom prst="round2SameRect">
          <a:avLst/>
        </a:prstGeom>
        <a:solidFill>
          <a:srgbClr val="FFFFFF">
            <a:alpha val="90000"/>
            <a:hueOff val="0"/>
            <a:satOff val="0"/>
            <a:lumOff val="0"/>
            <a:alphaOff val="0"/>
          </a:srgbClr>
        </a:solidFill>
        <a:ln w="12700" cap="flat" cmpd="sng" algn="ctr">
          <a:solidFill>
            <a:srgbClr val="002664">
              <a:hueOff val="-87106"/>
              <a:satOff val="-14694"/>
              <a:lumOff val="10784"/>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Review any previous reports or records for students involved</a:t>
          </a:r>
          <a:endParaRPr lang="en-AU" sz="1000">
            <a:solidFill>
              <a:srgbClr val="000000">
                <a:hueOff val="0"/>
                <a:satOff val="0"/>
                <a:lumOff val="0"/>
                <a:alphaOff val="0"/>
              </a:srgbClr>
            </a:solidFill>
            <a:latin typeface="Public Sans Light"/>
            <a:ea typeface="+mn-ea"/>
            <a:cs typeface="+mn-cs"/>
          </a:endParaRPr>
        </a:p>
      </dgm:t>
    </dgm:pt>
    <dgm:pt modelId="{D2AD8DF2-1435-43E5-BCF8-AC9D7A6E554F}" type="parTrans" cxnId="{9F20F2D5-F315-4DAC-98E2-57E85CF9FBE4}">
      <dgm:prSet/>
      <dgm:spPr/>
      <dgm:t>
        <a:bodyPr/>
        <a:lstStyle/>
        <a:p>
          <a:pPr>
            <a:spcBef>
              <a:spcPts val="0"/>
            </a:spcBef>
            <a:spcAft>
              <a:spcPts val="0"/>
            </a:spcAft>
          </a:pPr>
          <a:endParaRPr lang="en-AU"/>
        </a:p>
      </dgm:t>
    </dgm:pt>
    <dgm:pt modelId="{42F634CE-E8D5-4D31-BEC5-2DC751A9F0A9}" type="sibTrans" cxnId="{9F20F2D5-F315-4DAC-98E2-57E85CF9FBE4}">
      <dgm:prSet/>
      <dgm:spPr/>
      <dgm:t>
        <a:bodyPr/>
        <a:lstStyle/>
        <a:p>
          <a:pPr>
            <a:spcBef>
              <a:spcPts val="0"/>
            </a:spcBef>
            <a:spcAft>
              <a:spcPts val="0"/>
            </a:spcAft>
          </a:pPr>
          <a:endParaRPr lang="en-AU"/>
        </a:p>
      </dgm:t>
    </dgm:pt>
    <dgm:pt modelId="{A811B961-21AC-42B1-A454-5635D5270BF2}">
      <dgm:prSet custT="1"/>
      <dgm:spPr>
        <a:xfrm rot="5400000">
          <a:off x="3205467" y="-451282"/>
          <a:ext cx="707449" cy="5892765"/>
        </a:xfrm>
        <a:prstGeom prst="round2SameRect">
          <a:avLst/>
        </a:prstGeom>
        <a:solidFill>
          <a:srgbClr val="FFFFFF">
            <a:alpha val="90000"/>
            <a:hueOff val="0"/>
            <a:satOff val="0"/>
            <a:lumOff val="0"/>
            <a:alphaOff val="0"/>
          </a:srgbClr>
        </a:solidFill>
        <a:ln w="12700" cap="flat" cmpd="sng" algn="ctr">
          <a:solidFill>
            <a:srgbClr val="002664">
              <a:hueOff val="-87106"/>
              <a:satOff val="-14694"/>
              <a:lumOff val="10784"/>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Make sure you can answer who, what, where, when and how</a:t>
          </a:r>
          <a:endParaRPr lang="en-AU" sz="1000">
            <a:solidFill>
              <a:srgbClr val="000000">
                <a:hueOff val="0"/>
                <a:satOff val="0"/>
                <a:lumOff val="0"/>
                <a:alphaOff val="0"/>
              </a:srgbClr>
            </a:solidFill>
            <a:latin typeface="Public Sans Light"/>
            <a:ea typeface="+mn-ea"/>
            <a:cs typeface="+mn-cs"/>
          </a:endParaRPr>
        </a:p>
      </dgm:t>
    </dgm:pt>
    <dgm:pt modelId="{5E1D17F0-A1B5-4E84-B962-D70DCFF3C688}" type="parTrans" cxnId="{B2975B95-98BA-48B0-A7B3-C024C506F4E7}">
      <dgm:prSet/>
      <dgm:spPr/>
      <dgm:t>
        <a:bodyPr/>
        <a:lstStyle/>
        <a:p>
          <a:pPr>
            <a:spcBef>
              <a:spcPts val="0"/>
            </a:spcBef>
            <a:spcAft>
              <a:spcPts val="0"/>
            </a:spcAft>
          </a:pPr>
          <a:endParaRPr lang="en-AU"/>
        </a:p>
      </dgm:t>
    </dgm:pt>
    <dgm:pt modelId="{381929BE-1CBD-47D7-A486-797A862CC213}" type="sibTrans" cxnId="{B2975B95-98BA-48B0-A7B3-C024C506F4E7}">
      <dgm:prSet/>
      <dgm:spPr/>
      <dgm:t>
        <a:bodyPr/>
        <a:lstStyle/>
        <a:p>
          <a:pPr>
            <a:spcBef>
              <a:spcPts val="0"/>
            </a:spcBef>
            <a:spcAft>
              <a:spcPts val="0"/>
            </a:spcAft>
          </a:pPr>
          <a:endParaRPr lang="en-AU"/>
        </a:p>
      </dgm:t>
    </dgm:pt>
    <dgm:pt modelId="{C328B2E1-AB25-4CC5-AAA0-8664F5035FA0}">
      <dgm:prSet custT="1"/>
      <dgm:spPr>
        <a:xfrm rot="5400000">
          <a:off x="3205467" y="-451282"/>
          <a:ext cx="707449" cy="5892765"/>
        </a:xfrm>
        <a:prstGeom prst="round2SameRect">
          <a:avLst/>
        </a:prstGeom>
        <a:solidFill>
          <a:srgbClr val="FFFFFF">
            <a:alpha val="90000"/>
            <a:hueOff val="0"/>
            <a:satOff val="0"/>
            <a:lumOff val="0"/>
            <a:alphaOff val="0"/>
          </a:srgbClr>
        </a:solidFill>
        <a:ln w="12700" cap="flat" cmpd="sng" algn="ctr">
          <a:solidFill>
            <a:srgbClr val="002664">
              <a:hueOff val="-87106"/>
              <a:satOff val="-14694"/>
              <a:lumOff val="10784"/>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dirty="0">
              <a:solidFill>
                <a:srgbClr val="000000">
                  <a:hueOff val="0"/>
                  <a:satOff val="0"/>
                  <a:lumOff val="0"/>
                  <a:alphaOff val="0"/>
                </a:srgbClr>
              </a:solidFill>
              <a:latin typeface="Public Sans Light"/>
              <a:ea typeface="+mn-ea"/>
              <a:cs typeface="+mn-cs"/>
            </a:rPr>
            <a:t>Clarify information with student and check on their wellbeing</a:t>
          </a:r>
          <a:endParaRPr lang="en-AU" sz="1000" dirty="0">
            <a:solidFill>
              <a:srgbClr val="000000">
                <a:hueOff val="0"/>
                <a:satOff val="0"/>
                <a:lumOff val="0"/>
                <a:alphaOff val="0"/>
              </a:srgbClr>
            </a:solidFill>
            <a:latin typeface="Public Sans Light"/>
            <a:ea typeface="+mn-ea"/>
            <a:cs typeface="+mn-cs"/>
          </a:endParaRPr>
        </a:p>
      </dgm:t>
    </dgm:pt>
    <dgm:pt modelId="{A0707DEA-8A29-4177-A287-D6CDE70A0816}" type="parTrans" cxnId="{B066005B-F0CC-4BBF-A2AB-B22B13771351}">
      <dgm:prSet/>
      <dgm:spPr/>
      <dgm:t>
        <a:bodyPr/>
        <a:lstStyle/>
        <a:p>
          <a:pPr>
            <a:spcBef>
              <a:spcPts val="0"/>
            </a:spcBef>
            <a:spcAft>
              <a:spcPts val="0"/>
            </a:spcAft>
          </a:pPr>
          <a:endParaRPr lang="en-AU"/>
        </a:p>
      </dgm:t>
    </dgm:pt>
    <dgm:pt modelId="{3C5463F7-EBBB-4187-9099-A41BD668026F}" type="sibTrans" cxnId="{B066005B-F0CC-4BBF-A2AB-B22B13771351}">
      <dgm:prSet/>
      <dgm:spPr/>
      <dgm:t>
        <a:bodyPr/>
        <a:lstStyle/>
        <a:p>
          <a:pPr>
            <a:spcBef>
              <a:spcPts val="0"/>
            </a:spcBef>
            <a:spcAft>
              <a:spcPts val="0"/>
            </a:spcAft>
          </a:pPr>
          <a:endParaRPr lang="en-AU"/>
        </a:p>
      </dgm:t>
    </dgm:pt>
    <dgm:pt modelId="{AE810568-3DA5-4876-9CE7-FA446BF020D0}">
      <dgm:prSet/>
      <dgm:spPr>
        <a:xfrm rot="5400000">
          <a:off x="-144869" y="3257963"/>
          <a:ext cx="875441" cy="612809"/>
        </a:xfrm>
        <a:prstGeom prst="chevron">
          <a:avLst/>
        </a:prstGeom>
        <a:solidFill>
          <a:srgbClr val="002664">
            <a:hueOff val="-130659"/>
            <a:satOff val="-22041"/>
            <a:lumOff val="16176"/>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Day 3: Discuss</a:t>
          </a:r>
        </a:p>
      </dgm:t>
    </dgm:pt>
    <dgm:pt modelId="{25650752-FA27-4DA4-9B19-9BA91734AD1B}" type="parTrans" cxnId="{0B49F20A-42CE-4F80-AEDA-2C69E861BB2E}">
      <dgm:prSet/>
      <dgm:spPr/>
      <dgm:t>
        <a:bodyPr/>
        <a:lstStyle/>
        <a:p>
          <a:pPr>
            <a:spcBef>
              <a:spcPts val="0"/>
            </a:spcBef>
            <a:spcAft>
              <a:spcPts val="0"/>
            </a:spcAft>
          </a:pPr>
          <a:endParaRPr lang="en-AU"/>
        </a:p>
      </dgm:t>
    </dgm:pt>
    <dgm:pt modelId="{09C59642-E880-42D3-872C-CF22CF7A4B55}" type="sibTrans" cxnId="{0B49F20A-42CE-4F80-AEDA-2C69E861BB2E}">
      <dgm:prSet/>
      <dgm:spPr/>
      <dgm:t>
        <a:bodyPr/>
        <a:lstStyle/>
        <a:p>
          <a:pPr>
            <a:spcBef>
              <a:spcPts val="0"/>
            </a:spcBef>
            <a:spcAft>
              <a:spcPts val="0"/>
            </a:spcAft>
          </a:pPr>
          <a:endParaRPr lang="en-AU"/>
        </a:p>
      </dgm:t>
    </dgm:pt>
    <dgm:pt modelId="{57381479-7CD9-4724-BBE7-F29E0E31F8B5}">
      <dgm:prSet custT="1"/>
      <dgm:spPr>
        <a:xfrm rot="5400000">
          <a:off x="3086385" y="464783"/>
          <a:ext cx="918505" cy="5892765"/>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Evaluate the information to determine if it meets the definition of bullying (see above)</a:t>
          </a:r>
          <a:endParaRPr lang="en-AU" sz="1000">
            <a:solidFill>
              <a:srgbClr val="000000">
                <a:hueOff val="0"/>
                <a:satOff val="0"/>
                <a:lumOff val="0"/>
                <a:alphaOff val="0"/>
              </a:srgbClr>
            </a:solidFill>
            <a:latin typeface="Public Sans Light"/>
            <a:ea typeface="+mn-ea"/>
            <a:cs typeface="+mn-cs"/>
          </a:endParaRPr>
        </a:p>
      </dgm:t>
    </dgm:pt>
    <dgm:pt modelId="{B3F4B257-C895-4B1D-B788-ACBCAA2B6521}" type="parTrans" cxnId="{D8738D0A-5F99-4723-A3B9-0C4E4433DCAB}">
      <dgm:prSet/>
      <dgm:spPr/>
      <dgm:t>
        <a:bodyPr/>
        <a:lstStyle/>
        <a:p>
          <a:pPr>
            <a:spcBef>
              <a:spcPts val="0"/>
            </a:spcBef>
            <a:spcAft>
              <a:spcPts val="0"/>
            </a:spcAft>
          </a:pPr>
          <a:endParaRPr lang="en-AU"/>
        </a:p>
      </dgm:t>
    </dgm:pt>
    <dgm:pt modelId="{2BCE0C40-9592-4AAF-8E9B-6EA33D6712EE}" type="sibTrans" cxnId="{D8738D0A-5F99-4723-A3B9-0C4E4433DCAB}">
      <dgm:prSet/>
      <dgm:spPr/>
      <dgm:t>
        <a:bodyPr/>
        <a:lstStyle/>
        <a:p>
          <a:pPr>
            <a:spcBef>
              <a:spcPts val="0"/>
            </a:spcBef>
            <a:spcAft>
              <a:spcPts val="0"/>
            </a:spcAft>
          </a:pPr>
          <a:endParaRPr lang="en-AU"/>
        </a:p>
      </dgm:t>
    </dgm:pt>
    <dgm:pt modelId="{1E4EC927-8165-4FAA-B5DF-6195FABE13AA}">
      <dgm:prSet custT="1"/>
      <dgm:spPr>
        <a:xfrm rot="5400000">
          <a:off x="3086385" y="464783"/>
          <a:ext cx="918505" cy="5892765"/>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Make a time to meet with the student to discuss next steps</a:t>
          </a:r>
        </a:p>
      </dgm:t>
    </dgm:pt>
    <dgm:pt modelId="{7435A0DA-39B8-4B03-AE1B-B678CADFD3B1}" type="parTrans" cxnId="{B8B11FBF-4C35-4C77-8C98-ACB6EFCEB75E}">
      <dgm:prSet/>
      <dgm:spPr/>
      <dgm:t>
        <a:bodyPr/>
        <a:lstStyle/>
        <a:p>
          <a:pPr>
            <a:spcBef>
              <a:spcPts val="0"/>
            </a:spcBef>
            <a:spcAft>
              <a:spcPts val="0"/>
            </a:spcAft>
          </a:pPr>
          <a:endParaRPr lang="en-AU"/>
        </a:p>
      </dgm:t>
    </dgm:pt>
    <dgm:pt modelId="{A0F4C2AF-8E10-4B40-80A0-09ECEC90121C}" type="sibTrans" cxnId="{B8B11FBF-4C35-4C77-8C98-ACB6EFCEB75E}">
      <dgm:prSet/>
      <dgm:spPr/>
      <dgm:t>
        <a:bodyPr/>
        <a:lstStyle/>
        <a:p>
          <a:pPr>
            <a:spcBef>
              <a:spcPts val="0"/>
            </a:spcBef>
            <a:spcAft>
              <a:spcPts val="0"/>
            </a:spcAft>
          </a:pPr>
          <a:endParaRPr lang="en-AU"/>
        </a:p>
      </dgm:t>
    </dgm:pt>
    <dgm:pt modelId="{393C50FC-3407-43F5-8C55-54C2BB11E49A}">
      <dgm:prSet custT="1"/>
      <dgm:spPr>
        <a:xfrm rot="5400000">
          <a:off x="3086385" y="464783"/>
          <a:ext cx="918505" cy="5892765"/>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Ask the student what they believe will help address the situation</a:t>
          </a:r>
        </a:p>
      </dgm:t>
    </dgm:pt>
    <dgm:pt modelId="{A4AEDE5B-E42E-4745-A459-8A1A47A726D3}" type="parTrans" cxnId="{040791B2-0F29-48F7-AFE6-89262760EC93}">
      <dgm:prSet/>
      <dgm:spPr/>
      <dgm:t>
        <a:bodyPr/>
        <a:lstStyle/>
        <a:p>
          <a:pPr>
            <a:spcBef>
              <a:spcPts val="0"/>
            </a:spcBef>
            <a:spcAft>
              <a:spcPts val="0"/>
            </a:spcAft>
          </a:pPr>
          <a:endParaRPr lang="en-AU"/>
        </a:p>
      </dgm:t>
    </dgm:pt>
    <dgm:pt modelId="{9CAFFDF0-2C3B-4A1A-939A-95DCBC21187B}" type="sibTrans" cxnId="{040791B2-0F29-48F7-AFE6-89262760EC93}">
      <dgm:prSet/>
      <dgm:spPr/>
      <dgm:t>
        <a:bodyPr/>
        <a:lstStyle/>
        <a:p>
          <a:pPr>
            <a:spcBef>
              <a:spcPts val="0"/>
            </a:spcBef>
            <a:spcAft>
              <a:spcPts val="0"/>
            </a:spcAft>
          </a:pPr>
          <a:endParaRPr lang="en-AU"/>
        </a:p>
      </dgm:t>
    </dgm:pt>
    <dgm:pt modelId="{5F024A35-06D5-4B83-A834-EC7A5DC916A5}">
      <dgm:prSet custT="1"/>
      <dgm:spPr>
        <a:xfrm rot="5400000">
          <a:off x="3086385" y="464783"/>
          <a:ext cx="918505" cy="5892765"/>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Engage the student as part of the solution</a:t>
          </a:r>
        </a:p>
      </dgm:t>
    </dgm:pt>
    <dgm:pt modelId="{94C1ECBB-51CE-44AF-9E01-1D29E5EB1C4F}" type="parTrans" cxnId="{8E2DAA93-4B61-49FE-A053-B282E93A443E}">
      <dgm:prSet/>
      <dgm:spPr/>
      <dgm:t>
        <a:bodyPr/>
        <a:lstStyle/>
        <a:p>
          <a:pPr>
            <a:spcBef>
              <a:spcPts val="0"/>
            </a:spcBef>
            <a:spcAft>
              <a:spcPts val="0"/>
            </a:spcAft>
          </a:pPr>
          <a:endParaRPr lang="en-AU"/>
        </a:p>
      </dgm:t>
    </dgm:pt>
    <dgm:pt modelId="{AD900000-0300-4A1A-B4D0-E164D917DB15}" type="sibTrans" cxnId="{8E2DAA93-4B61-49FE-A053-B282E93A443E}">
      <dgm:prSet/>
      <dgm:spPr/>
      <dgm:t>
        <a:bodyPr/>
        <a:lstStyle/>
        <a:p>
          <a:pPr>
            <a:spcBef>
              <a:spcPts val="0"/>
            </a:spcBef>
            <a:spcAft>
              <a:spcPts val="0"/>
            </a:spcAft>
          </a:pPr>
          <a:endParaRPr lang="en-AU"/>
        </a:p>
      </dgm:t>
    </dgm:pt>
    <dgm:pt modelId="{FE79A2F9-81F4-4371-956C-D6619284B9B2}">
      <dgm:prSet custT="1"/>
      <dgm:spPr>
        <a:xfrm rot="5400000">
          <a:off x="3086385" y="464783"/>
          <a:ext cx="918505" cy="5892765"/>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Provide the student and parent with information about student support network</a:t>
          </a:r>
        </a:p>
      </dgm:t>
    </dgm:pt>
    <dgm:pt modelId="{F95BBAFA-C769-48B5-8EC2-029D186E52AC}" type="parTrans" cxnId="{45CA9E08-A587-42A1-9C23-DCBDF0EF3DBF}">
      <dgm:prSet/>
      <dgm:spPr/>
      <dgm:t>
        <a:bodyPr/>
        <a:lstStyle/>
        <a:p>
          <a:pPr>
            <a:spcBef>
              <a:spcPts val="0"/>
            </a:spcBef>
            <a:spcAft>
              <a:spcPts val="0"/>
            </a:spcAft>
          </a:pPr>
          <a:endParaRPr lang="en-AU"/>
        </a:p>
      </dgm:t>
    </dgm:pt>
    <dgm:pt modelId="{AACF96F3-3ED7-4216-9B56-D86F29A96A0A}" type="sibTrans" cxnId="{45CA9E08-A587-42A1-9C23-DCBDF0EF3DBF}">
      <dgm:prSet/>
      <dgm:spPr/>
      <dgm:t>
        <a:bodyPr/>
        <a:lstStyle/>
        <a:p>
          <a:pPr>
            <a:spcBef>
              <a:spcPts val="0"/>
            </a:spcBef>
            <a:spcAft>
              <a:spcPts val="0"/>
            </a:spcAft>
          </a:pPr>
          <a:endParaRPr lang="en-AU"/>
        </a:p>
      </dgm:t>
    </dgm:pt>
    <dgm:pt modelId="{D888A304-9175-4B82-8867-1231B4A7D2C0}">
      <dgm:prSet custT="1"/>
      <dgm:spPr>
        <a:xfrm rot="5400000">
          <a:off x="3086385" y="464783"/>
          <a:ext cx="918505" cy="5892765"/>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Agree to a plan of action and timeline for the student, parent and yourself</a:t>
          </a:r>
        </a:p>
      </dgm:t>
    </dgm:pt>
    <dgm:pt modelId="{2C8FB995-32E5-410F-B315-E8AE611F7283}" type="parTrans" cxnId="{3F53439B-028F-45B5-963D-80F20DB5E642}">
      <dgm:prSet/>
      <dgm:spPr/>
      <dgm:t>
        <a:bodyPr/>
        <a:lstStyle/>
        <a:p>
          <a:pPr>
            <a:spcBef>
              <a:spcPts val="0"/>
            </a:spcBef>
            <a:spcAft>
              <a:spcPts val="0"/>
            </a:spcAft>
          </a:pPr>
          <a:endParaRPr lang="en-AU"/>
        </a:p>
      </dgm:t>
    </dgm:pt>
    <dgm:pt modelId="{86C5FBED-4E73-4B9C-AFB1-205F44197CF2}" type="sibTrans" cxnId="{3F53439B-028F-45B5-963D-80F20DB5E642}">
      <dgm:prSet/>
      <dgm:spPr/>
      <dgm:t>
        <a:bodyPr/>
        <a:lstStyle/>
        <a:p>
          <a:pPr>
            <a:spcBef>
              <a:spcPts val="0"/>
            </a:spcBef>
            <a:spcAft>
              <a:spcPts val="0"/>
            </a:spcAft>
          </a:pPr>
          <a:endParaRPr lang="en-AU"/>
        </a:p>
      </dgm:t>
    </dgm:pt>
    <dgm:pt modelId="{2F136EC1-1262-4295-BC45-62EEFB009962}">
      <dgm:prSet/>
      <dgm:spPr>
        <a:xfrm rot="5400000">
          <a:off x="-144869" y="4132507"/>
          <a:ext cx="875441" cy="612809"/>
        </a:xfrm>
        <a:prstGeom prst="chevron">
          <a:avLst/>
        </a:prstGeom>
        <a:solidFill>
          <a:srgbClr val="002664">
            <a:hueOff val="-174213"/>
            <a:satOff val="-29388"/>
            <a:lumOff val="21569"/>
            <a:alphaOff val="0"/>
          </a:srgbClr>
        </a:solidFill>
        <a:ln w="12700" cap="flat" cmpd="sng" algn="ctr">
          <a:solidFill>
            <a:srgbClr val="002664">
              <a:hueOff val="-174213"/>
              <a:satOff val="-29388"/>
              <a:lumOff val="21569"/>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Day 4: Implement</a:t>
          </a:r>
        </a:p>
      </dgm:t>
    </dgm:pt>
    <dgm:pt modelId="{60915036-D4D6-4132-856F-EB76D2F19217}" type="parTrans" cxnId="{9EBEA1C4-6B07-467E-83EF-5BA8F0862B18}">
      <dgm:prSet/>
      <dgm:spPr/>
      <dgm:t>
        <a:bodyPr/>
        <a:lstStyle/>
        <a:p>
          <a:pPr>
            <a:spcBef>
              <a:spcPts val="0"/>
            </a:spcBef>
            <a:spcAft>
              <a:spcPts val="0"/>
            </a:spcAft>
          </a:pPr>
          <a:endParaRPr lang="en-AU"/>
        </a:p>
      </dgm:t>
    </dgm:pt>
    <dgm:pt modelId="{04150893-9FA8-47EF-84C1-4AA47FC55C7A}" type="sibTrans" cxnId="{9EBEA1C4-6B07-467E-83EF-5BA8F0862B18}">
      <dgm:prSet/>
      <dgm:spPr/>
      <dgm:t>
        <a:bodyPr/>
        <a:lstStyle/>
        <a:p>
          <a:pPr>
            <a:spcBef>
              <a:spcPts val="0"/>
            </a:spcBef>
            <a:spcAft>
              <a:spcPts val="0"/>
            </a:spcAft>
          </a:pPr>
          <a:endParaRPr lang="en-AU"/>
        </a:p>
      </dgm:t>
    </dgm:pt>
    <dgm:pt modelId="{5B845893-437E-4B2A-A6EC-25E3244A01FF}">
      <dgm:prSet custT="1"/>
      <dgm:spPr>
        <a:xfrm rot="5400000">
          <a:off x="3192380" y="1312219"/>
          <a:ext cx="706516" cy="5946979"/>
        </a:xfrm>
        <a:prstGeom prst="round2SameRect">
          <a:avLst/>
        </a:prstGeom>
        <a:solidFill>
          <a:srgbClr val="FFFFFF">
            <a:alpha val="90000"/>
            <a:hueOff val="0"/>
            <a:satOff val="0"/>
            <a:lumOff val="0"/>
            <a:alphaOff val="0"/>
          </a:srgbClr>
        </a:solidFill>
        <a:ln w="12700" cap="flat" cmpd="sng" algn="ctr">
          <a:solidFill>
            <a:srgbClr val="002664">
              <a:hueOff val="-174213"/>
              <a:satOff val="-29388"/>
              <a:lumOff val="21569"/>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Document the plan of action in School Bytes</a:t>
          </a:r>
          <a:endParaRPr lang="en-AU" sz="1000">
            <a:solidFill>
              <a:sysClr val="windowText" lastClr="000000"/>
            </a:solidFill>
            <a:latin typeface="Public Sans Light"/>
            <a:ea typeface="+mn-ea"/>
            <a:cs typeface="+mn-cs"/>
          </a:endParaRPr>
        </a:p>
      </dgm:t>
    </dgm:pt>
    <dgm:pt modelId="{DD120A3A-F038-48D6-88E9-507916D9C58C}" type="parTrans" cxnId="{A7136AC8-C6EF-4590-8C24-8399642F13A5}">
      <dgm:prSet/>
      <dgm:spPr/>
      <dgm:t>
        <a:bodyPr/>
        <a:lstStyle/>
        <a:p>
          <a:pPr>
            <a:spcBef>
              <a:spcPts val="0"/>
            </a:spcBef>
            <a:spcAft>
              <a:spcPts val="0"/>
            </a:spcAft>
          </a:pPr>
          <a:endParaRPr lang="en-AU"/>
        </a:p>
      </dgm:t>
    </dgm:pt>
    <dgm:pt modelId="{88A1C834-8C70-4659-8974-9B46B3B6CB9A}" type="sibTrans" cxnId="{A7136AC8-C6EF-4590-8C24-8399642F13A5}">
      <dgm:prSet/>
      <dgm:spPr/>
      <dgm:t>
        <a:bodyPr/>
        <a:lstStyle/>
        <a:p>
          <a:pPr>
            <a:spcBef>
              <a:spcPts val="0"/>
            </a:spcBef>
            <a:spcAft>
              <a:spcPts val="0"/>
            </a:spcAft>
          </a:pPr>
          <a:endParaRPr lang="en-AU"/>
        </a:p>
      </dgm:t>
    </dgm:pt>
    <dgm:pt modelId="{DE2B379C-9C99-4724-9916-67962FC42E20}">
      <dgm:prSet custT="1"/>
      <dgm:spPr>
        <a:xfrm rot="5400000">
          <a:off x="3192380" y="1312219"/>
          <a:ext cx="706516" cy="5946979"/>
        </a:xfrm>
        <a:prstGeom prst="round2SameRect">
          <a:avLst/>
        </a:prstGeom>
        <a:solidFill>
          <a:srgbClr val="FFFFFF">
            <a:alpha val="90000"/>
            <a:hueOff val="0"/>
            <a:satOff val="0"/>
            <a:lumOff val="0"/>
            <a:alphaOff val="0"/>
          </a:srgbClr>
        </a:solidFill>
        <a:ln w="12700" cap="flat" cmpd="sng" algn="ctr">
          <a:solidFill>
            <a:srgbClr val="002664">
              <a:hueOff val="-174213"/>
              <a:satOff val="-29388"/>
              <a:lumOff val="21569"/>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Monitor student and check in regularly on their wellbeing</a:t>
          </a:r>
        </a:p>
      </dgm:t>
    </dgm:pt>
    <dgm:pt modelId="{87EF1DEC-48E0-438F-B78B-700D2C4B221C}" type="parTrans" cxnId="{605DDDA5-EBF4-4463-BC61-E12AF9542E94}">
      <dgm:prSet/>
      <dgm:spPr/>
      <dgm:t>
        <a:bodyPr/>
        <a:lstStyle/>
        <a:p>
          <a:pPr>
            <a:spcBef>
              <a:spcPts val="0"/>
            </a:spcBef>
            <a:spcAft>
              <a:spcPts val="0"/>
            </a:spcAft>
          </a:pPr>
          <a:endParaRPr lang="en-AU"/>
        </a:p>
      </dgm:t>
    </dgm:pt>
    <dgm:pt modelId="{D2314044-BE29-4FEF-9929-303810B6D850}" type="sibTrans" cxnId="{605DDDA5-EBF4-4463-BC61-E12AF9542E94}">
      <dgm:prSet/>
      <dgm:spPr/>
      <dgm:t>
        <a:bodyPr/>
        <a:lstStyle/>
        <a:p>
          <a:pPr>
            <a:spcBef>
              <a:spcPts val="0"/>
            </a:spcBef>
            <a:spcAft>
              <a:spcPts val="0"/>
            </a:spcAft>
          </a:pPr>
          <a:endParaRPr lang="en-AU"/>
        </a:p>
      </dgm:t>
    </dgm:pt>
    <dgm:pt modelId="{466AA161-F1D7-45A8-ACDB-F5BB32140EC5}">
      <dgm:prSet custT="1"/>
      <dgm:spPr>
        <a:xfrm rot="5400000">
          <a:off x="3192380" y="1312219"/>
          <a:ext cx="706516" cy="5946979"/>
        </a:xfrm>
        <a:prstGeom prst="round2SameRect">
          <a:avLst/>
        </a:prstGeom>
        <a:solidFill>
          <a:srgbClr val="FFFFFF">
            <a:alpha val="90000"/>
            <a:hueOff val="0"/>
            <a:satOff val="0"/>
            <a:lumOff val="0"/>
            <a:alphaOff val="0"/>
          </a:srgbClr>
        </a:solidFill>
        <a:ln w="12700" cap="flat" cmpd="sng" algn="ctr">
          <a:solidFill>
            <a:srgbClr val="002664">
              <a:hueOff val="-174213"/>
              <a:satOff val="-29388"/>
              <a:lumOff val="21569"/>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Seek assistance from student support network if needed</a:t>
          </a:r>
        </a:p>
      </dgm:t>
    </dgm:pt>
    <dgm:pt modelId="{8B1B6C77-92C4-442A-A3E2-EBD9E89286C4}" type="parTrans" cxnId="{05D88D85-CBAA-46EF-8C7E-5A75D5376D01}">
      <dgm:prSet/>
      <dgm:spPr/>
      <dgm:t>
        <a:bodyPr/>
        <a:lstStyle/>
        <a:p>
          <a:pPr>
            <a:spcBef>
              <a:spcPts val="0"/>
            </a:spcBef>
            <a:spcAft>
              <a:spcPts val="0"/>
            </a:spcAft>
          </a:pPr>
          <a:endParaRPr lang="en-AU"/>
        </a:p>
      </dgm:t>
    </dgm:pt>
    <dgm:pt modelId="{9CECD72C-393D-4E13-BAD0-5AF9BCBD49DF}" type="sibTrans" cxnId="{05D88D85-CBAA-46EF-8C7E-5A75D5376D01}">
      <dgm:prSet/>
      <dgm:spPr/>
      <dgm:t>
        <a:bodyPr/>
        <a:lstStyle/>
        <a:p>
          <a:pPr>
            <a:spcBef>
              <a:spcPts val="0"/>
            </a:spcBef>
            <a:spcAft>
              <a:spcPts val="0"/>
            </a:spcAft>
          </a:pPr>
          <a:endParaRPr lang="en-AU"/>
        </a:p>
      </dgm:t>
    </dgm:pt>
    <dgm:pt modelId="{A23C6581-B123-41FB-82F5-95603F63710E}">
      <dgm:prSet/>
      <dgm:spPr>
        <a:xfrm rot="5400000">
          <a:off x="-144869" y="5031265"/>
          <a:ext cx="875441" cy="612809"/>
        </a:xfrm>
        <a:prstGeom prst="chevron">
          <a:avLst/>
        </a:prstGeom>
        <a:solidFill>
          <a:srgbClr val="002664">
            <a:hueOff val="-217766"/>
            <a:satOff val="-36735"/>
            <a:lumOff val="26961"/>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Day 5: Review</a:t>
          </a:r>
        </a:p>
      </dgm:t>
    </dgm:pt>
    <dgm:pt modelId="{AB9F985F-03AA-4D5B-B765-1CF961567ED6}" type="parTrans" cxnId="{DD2883B7-8842-4EEE-AAB6-B81520E93D1B}">
      <dgm:prSet/>
      <dgm:spPr/>
      <dgm:t>
        <a:bodyPr/>
        <a:lstStyle/>
        <a:p>
          <a:pPr>
            <a:spcBef>
              <a:spcPts val="0"/>
            </a:spcBef>
            <a:spcAft>
              <a:spcPts val="0"/>
            </a:spcAft>
          </a:pPr>
          <a:endParaRPr lang="en-AU"/>
        </a:p>
      </dgm:t>
    </dgm:pt>
    <dgm:pt modelId="{81EC1591-453F-4200-ACF6-3AD37653809A}" type="sibTrans" cxnId="{DD2883B7-8842-4EEE-AAB6-B81520E93D1B}">
      <dgm:prSet/>
      <dgm:spPr/>
      <dgm:t>
        <a:bodyPr/>
        <a:lstStyle/>
        <a:p>
          <a:pPr>
            <a:spcBef>
              <a:spcPts val="0"/>
            </a:spcBef>
            <a:spcAft>
              <a:spcPts val="0"/>
            </a:spcAft>
          </a:pPr>
          <a:endParaRPr lang="en-AU"/>
        </a:p>
      </dgm:t>
    </dgm:pt>
    <dgm:pt modelId="{E457D868-3620-4585-8209-0C596EE980CD}">
      <dgm:prSet custT="1"/>
      <dgm:spPr>
        <a:xfrm rot="5400000">
          <a:off x="3168165" y="2238085"/>
          <a:ext cx="754947" cy="5892765"/>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Meet with the student to review situation</a:t>
          </a:r>
        </a:p>
      </dgm:t>
    </dgm:pt>
    <dgm:pt modelId="{E9A08132-99AA-47D0-95A0-79F21BE849FF}" type="parTrans" cxnId="{09F6B10E-DCDD-4F3E-B314-EB8DC56D1104}">
      <dgm:prSet/>
      <dgm:spPr/>
      <dgm:t>
        <a:bodyPr/>
        <a:lstStyle/>
        <a:p>
          <a:pPr>
            <a:spcBef>
              <a:spcPts val="0"/>
            </a:spcBef>
            <a:spcAft>
              <a:spcPts val="0"/>
            </a:spcAft>
          </a:pPr>
          <a:endParaRPr lang="en-AU"/>
        </a:p>
      </dgm:t>
    </dgm:pt>
    <dgm:pt modelId="{D35FB1D2-B7F3-4222-B2E1-6A3FEE1AB0D7}" type="sibTrans" cxnId="{09F6B10E-DCDD-4F3E-B314-EB8DC56D1104}">
      <dgm:prSet/>
      <dgm:spPr/>
      <dgm:t>
        <a:bodyPr/>
        <a:lstStyle/>
        <a:p>
          <a:pPr>
            <a:spcBef>
              <a:spcPts val="0"/>
            </a:spcBef>
            <a:spcAft>
              <a:spcPts val="0"/>
            </a:spcAft>
          </a:pPr>
          <a:endParaRPr lang="en-AU"/>
        </a:p>
      </dgm:t>
    </dgm:pt>
    <dgm:pt modelId="{2F3FE101-6FF6-443B-898F-FF58CBAC09B5}">
      <dgm:prSet custT="1"/>
      <dgm:spPr>
        <a:xfrm rot="5400000">
          <a:off x="3168165" y="2238085"/>
          <a:ext cx="754947" cy="5892765"/>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Discuss what has changed, improved or worsened </a:t>
          </a:r>
        </a:p>
      </dgm:t>
    </dgm:pt>
    <dgm:pt modelId="{23DF22EC-9EFE-40E8-98C2-B6CB66885FD3}" type="parTrans" cxnId="{AA823771-1252-4A09-8E6C-A942353E98B8}">
      <dgm:prSet/>
      <dgm:spPr/>
      <dgm:t>
        <a:bodyPr/>
        <a:lstStyle/>
        <a:p>
          <a:pPr>
            <a:spcBef>
              <a:spcPts val="0"/>
            </a:spcBef>
            <a:spcAft>
              <a:spcPts val="0"/>
            </a:spcAft>
          </a:pPr>
          <a:endParaRPr lang="en-AU"/>
        </a:p>
      </dgm:t>
    </dgm:pt>
    <dgm:pt modelId="{B382B76D-7AB8-4AC0-BAA1-B603978D6A17}" type="sibTrans" cxnId="{AA823771-1252-4A09-8E6C-A942353E98B8}">
      <dgm:prSet/>
      <dgm:spPr/>
      <dgm:t>
        <a:bodyPr/>
        <a:lstStyle/>
        <a:p>
          <a:pPr>
            <a:spcBef>
              <a:spcPts val="0"/>
            </a:spcBef>
            <a:spcAft>
              <a:spcPts val="0"/>
            </a:spcAft>
          </a:pPr>
          <a:endParaRPr lang="en-AU"/>
        </a:p>
      </dgm:t>
    </dgm:pt>
    <dgm:pt modelId="{B59C2208-FE7E-4195-9172-E3848B4BAEA6}">
      <dgm:prSet custT="1"/>
      <dgm:spPr>
        <a:xfrm rot="5400000">
          <a:off x="3168165" y="2238085"/>
          <a:ext cx="754947" cy="5892765"/>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Explore other options for strengthening student wellbeing or safety</a:t>
          </a:r>
        </a:p>
      </dgm:t>
    </dgm:pt>
    <dgm:pt modelId="{3DCC1413-84F1-4900-8814-004980FBF959}" type="parTrans" cxnId="{F3613A16-C661-4B74-8566-FBCD2A6E9707}">
      <dgm:prSet/>
      <dgm:spPr/>
      <dgm:t>
        <a:bodyPr/>
        <a:lstStyle/>
        <a:p>
          <a:pPr>
            <a:spcBef>
              <a:spcPts val="0"/>
            </a:spcBef>
            <a:spcAft>
              <a:spcPts val="0"/>
            </a:spcAft>
          </a:pPr>
          <a:endParaRPr lang="en-AU"/>
        </a:p>
      </dgm:t>
    </dgm:pt>
    <dgm:pt modelId="{C5257B02-39D3-45CA-8D07-3A011CBD8CB9}" type="sibTrans" cxnId="{F3613A16-C661-4B74-8566-FBCD2A6E9707}">
      <dgm:prSet/>
      <dgm:spPr/>
      <dgm:t>
        <a:bodyPr/>
        <a:lstStyle/>
        <a:p>
          <a:pPr>
            <a:spcBef>
              <a:spcPts val="0"/>
            </a:spcBef>
            <a:spcAft>
              <a:spcPts val="0"/>
            </a:spcAft>
          </a:pPr>
          <a:endParaRPr lang="en-AU"/>
        </a:p>
      </dgm:t>
    </dgm:pt>
    <dgm:pt modelId="{79963029-D68A-40D8-9E7E-F27324DE380D}">
      <dgm:prSet custT="1"/>
      <dgm:spPr>
        <a:xfrm rot="5400000">
          <a:off x="3168165" y="2238085"/>
          <a:ext cx="754947" cy="5892765"/>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Report back to parent</a:t>
          </a:r>
        </a:p>
      </dgm:t>
    </dgm:pt>
    <dgm:pt modelId="{3B8C0B5C-198A-411E-BBEB-C2AA8B2EE911}" type="parTrans" cxnId="{C5A30600-D905-4310-864C-D75D035F0FEE}">
      <dgm:prSet/>
      <dgm:spPr/>
      <dgm:t>
        <a:bodyPr/>
        <a:lstStyle/>
        <a:p>
          <a:pPr>
            <a:spcBef>
              <a:spcPts val="0"/>
            </a:spcBef>
            <a:spcAft>
              <a:spcPts val="0"/>
            </a:spcAft>
          </a:pPr>
          <a:endParaRPr lang="en-AU"/>
        </a:p>
      </dgm:t>
    </dgm:pt>
    <dgm:pt modelId="{9CAC2C6A-3564-488E-8EF2-061F60B7A99A}" type="sibTrans" cxnId="{C5A30600-D905-4310-864C-D75D035F0FEE}">
      <dgm:prSet/>
      <dgm:spPr/>
      <dgm:t>
        <a:bodyPr/>
        <a:lstStyle/>
        <a:p>
          <a:pPr>
            <a:spcBef>
              <a:spcPts val="0"/>
            </a:spcBef>
            <a:spcAft>
              <a:spcPts val="0"/>
            </a:spcAft>
          </a:pPr>
          <a:endParaRPr lang="en-AU"/>
        </a:p>
      </dgm:t>
    </dgm:pt>
    <dgm:pt modelId="{84F97A88-7BB3-40CC-9208-DB79924A853C}">
      <dgm:prSet custT="1"/>
      <dgm:spPr>
        <a:xfrm rot="5400000">
          <a:off x="3168165" y="2238085"/>
          <a:ext cx="754947" cy="5892765"/>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Record </a:t>
          </a:r>
          <a:r>
            <a:rPr lang="en-AU" sz="1000">
              <a:solidFill>
                <a:sysClr val="windowText" lastClr="000000"/>
              </a:solidFill>
              <a:latin typeface="Public Sans Light"/>
              <a:ea typeface="+mn-ea"/>
              <a:cs typeface="+mn-cs"/>
            </a:rPr>
            <a:t>outcomes in School Bytes</a:t>
          </a:r>
        </a:p>
      </dgm:t>
    </dgm:pt>
    <dgm:pt modelId="{5C5C8B4E-0BD8-4089-B6B6-297C7AB474D9}" type="parTrans" cxnId="{50B320DC-66E1-468A-BD50-B2439E894BFF}">
      <dgm:prSet/>
      <dgm:spPr/>
      <dgm:t>
        <a:bodyPr/>
        <a:lstStyle/>
        <a:p>
          <a:pPr>
            <a:spcBef>
              <a:spcPts val="0"/>
            </a:spcBef>
            <a:spcAft>
              <a:spcPts val="0"/>
            </a:spcAft>
          </a:pPr>
          <a:endParaRPr lang="en-AU"/>
        </a:p>
      </dgm:t>
    </dgm:pt>
    <dgm:pt modelId="{13D21A90-E0B0-46D1-8476-5F1FA05A32F3}" type="sibTrans" cxnId="{50B320DC-66E1-468A-BD50-B2439E894BFF}">
      <dgm:prSet/>
      <dgm:spPr/>
      <dgm:t>
        <a:bodyPr/>
        <a:lstStyle/>
        <a:p>
          <a:pPr>
            <a:spcBef>
              <a:spcPts val="0"/>
            </a:spcBef>
            <a:spcAft>
              <a:spcPts val="0"/>
            </a:spcAft>
          </a:pPr>
          <a:endParaRPr lang="en-AU"/>
        </a:p>
      </dgm:t>
    </dgm:pt>
    <dgm:pt modelId="{D06E526C-8080-4E9E-8562-145D156EBDE6}">
      <dgm:prSet/>
      <dgm:spPr>
        <a:xfrm rot="5400000">
          <a:off x="-144869" y="5837069"/>
          <a:ext cx="875441" cy="612809"/>
        </a:xfrm>
        <a:prstGeom prst="chevron">
          <a:avLst/>
        </a:prstGeom>
        <a:solidFill>
          <a:srgbClr val="002664">
            <a:hueOff val="-261319"/>
            <a:satOff val="-44082"/>
            <a:lumOff val="32353"/>
            <a:alphaOff val="0"/>
          </a:srgbClr>
        </a:solidFill>
        <a:ln w="12700" cap="flat" cmpd="sng" algn="ctr">
          <a:solidFill>
            <a:srgbClr val="002664">
              <a:hueOff val="-261319"/>
              <a:satOff val="-44082"/>
              <a:lumOff val="32353"/>
              <a:alphaOff val="0"/>
            </a:srgbClr>
          </a:solidFill>
          <a:prstDash val="solid"/>
          <a:miter lim="800000"/>
        </a:ln>
        <a:effectLst/>
      </dgm:spPr>
      <dgm:t>
        <a:bodyPr/>
        <a:lstStyle/>
        <a:p>
          <a:pPr>
            <a:spcBef>
              <a:spcPts val="0"/>
            </a:spcBef>
            <a:spcAft>
              <a:spcPts val="0"/>
            </a:spcAft>
            <a:buNone/>
          </a:pPr>
          <a:r>
            <a:rPr lang="en-AU">
              <a:solidFill>
                <a:srgbClr val="FFFFFF"/>
              </a:solidFill>
              <a:latin typeface="Public Sans Light"/>
              <a:ea typeface="+mn-ea"/>
              <a:cs typeface="+mn-cs"/>
            </a:rPr>
            <a:t>Ongoing follow-up</a:t>
          </a:r>
        </a:p>
      </dgm:t>
    </dgm:pt>
    <dgm:pt modelId="{DBD13968-76CE-4BDE-A22A-E166ADA4B89E}" type="parTrans" cxnId="{96D9D94D-FE77-456E-A9D4-75F201302B16}">
      <dgm:prSet/>
      <dgm:spPr/>
      <dgm:t>
        <a:bodyPr/>
        <a:lstStyle/>
        <a:p>
          <a:pPr>
            <a:spcBef>
              <a:spcPts val="0"/>
            </a:spcBef>
            <a:spcAft>
              <a:spcPts val="0"/>
            </a:spcAft>
          </a:pPr>
          <a:endParaRPr lang="en-AU"/>
        </a:p>
      </dgm:t>
    </dgm:pt>
    <dgm:pt modelId="{4568DF8B-74DB-4DBC-BB71-398F4F4B7E0A}" type="sibTrans" cxnId="{96D9D94D-FE77-456E-A9D4-75F201302B16}">
      <dgm:prSet/>
      <dgm:spPr/>
      <dgm:t>
        <a:bodyPr/>
        <a:lstStyle/>
        <a:p>
          <a:pPr>
            <a:spcBef>
              <a:spcPts val="0"/>
            </a:spcBef>
            <a:spcAft>
              <a:spcPts val="0"/>
            </a:spcAft>
          </a:pPr>
          <a:endParaRPr lang="en-AU"/>
        </a:p>
      </dgm:t>
    </dgm:pt>
    <dgm:pt modelId="{32651189-16A2-4835-A571-A666D7C63231}">
      <dgm:prSet custT="1"/>
      <dgm:spPr>
        <a:xfrm rot="5400000">
          <a:off x="3261120" y="3043888"/>
          <a:ext cx="569037" cy="5892765"/>
        </a:xfrm>
        <a:prstGeom prst="round2SameRect">
          <a:avLst/>
        </a:prstGeom>
        <a:solidFill>
          <a:srgbClr val="FFFFFF">
            <a:alpha val="90000"/>
            <a:hueOff val="0"/>
            <a:satOff val="0"/>
            <a:lumOff val="0"/>
            <a:alphaOff val="0"/>
          </a:srgbClr>
        </a:solidFill>
        <a:ln w="12700" cap="flat" cmpd="sng" algn="ctr">
          <a:solidFill>
            <a:srgbClr val="002664">
              <a:hueOff val="-261319"/>
              <a:satOff val="-44082"/>
              <a:lumOff val="32353"/>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Continue to check in with student on regular basis until concerns have been mitigated</a:t>
          </a:r>
          <a:endParaRPr lang="en-AU" sz="1000">
            <a:solidFill>
              <a:srgbClr val="000000">
                <a:hueOff val="0"/>
                <a:satOff val="0"/>
                <a:lumOff val="0"/>
                <a:alphaOff val="0"/>
              </a:srgbClr>
            </a:solidFill>
            <a:latin typeface="Public Sans Light"/>
            <a:ea typeface="+mn-ea"/>
            <a:cs typeface="+mn-cs"/>
          </a:endParaRPr>
        </a:p>
      </dgm:t>
    </dgm:pt>
    <dgm:pt modelId="{6503D7B6-3B10-4DB0-9259-49EF851BD4BE}" type="parTrans" cxnId="{546C9E66-B9AB-49DD-BE32-0535024D4C13}">
      <dgm:prSet/>
      <dgm:spPr/>
      <dgm:t>
        <a:bodyPr/>
        <a:lstStyle/>
        <a:p>
          <a:pPr>
            <a:spcBef>
              <a:spcPts val="0"/>
            </a:spcBef>
            <a:spcAft>
              <a:spcPts val="0"/>
            </a:spcAft>
          </a:pPr>
          <a:endParaRPr lang="en-AU"/>
        </a:p>
      </dgm:t>
    </dgm:pt>
    <dgm:pt modelId="{31D4187B-C600-4CA9-ABCD-FD59D1B50D15}" type="sibTrans" cxnId="{546C9E66-B9AB-49DD-BE32-0535024D4C13}">
      <dgm:prSet/>
      <dgm:spPr/>
      <dgm:t>
        <a:bodyPr/>
        <a:lstStyle/>
        <a:p>
          <a:pPr>
            <a:spcBef>
              <a:spcPts val="0"/>
            </a:spcBef>
            <a:spcAft>
              <a:spcPts val="0"/>
            </a:spcAft>
          </a:pPr>
          <a:endParaRPr lang="en-AU"/>
        </a:p>
      </dgm:t>
    </dgm:pt>
    <dgm:pt modelId="{21049DD7-7249-481B-9DCE-09100F17A36F}">
      <dgm:prSet custT="1"/>
      <dgm:spPr>
        <a:xfrm rot="5400000">
          <a:off x="3261120" y="3043888"/>
          <a:ext cx="569037" cy="5892765"/>
        </a:xfrm>
        <a:prstGeom prst="round2SameRect">
          <a:avLst/>
        </a:prstGeom>
        <a:solidFill>
          <a:srgbClr val="FFFFFF">
            <a:alpha val="90000"/>
            <a:hueOff val="0"/>
            <a:satOff val="0"/>
            <a:lumOff val="0"/>
            <a:alphaOff val="0"/>
          </a:srgbClr>
        </a:solidFill>
        <a:ln w="12700" cap="flat" cmpd="sng" algn="ctr">
          <a:solidFill>
            <a:srgbClr val="002664">
              <a:hueOff val="-261319"/>
              <a:satOff val="-44082"/>
              <a:lumOff val="32353"/>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Record notes of follow-up meetings </a:t>
          </a:r>
          <a:r>
            <a:rPr lang="en-US" sz="1000">
              <a:solidFill>
                <a:sysClr val="windowText" lastClr="000000"/>
              </a:solidFill>
              <a:latin typeface="Public Sans Light"/>
              <a:ea typeface="+mn-ea"/>
              <a:cs typeface="+mn-cs"/>
            </a:rPr>
            <a:t>in </a:t>
          </a:r>
          <a:r>
            <a:rPr lang="en-AU" sz="1000">
              <a:solidFill>
                <a:sysClr val="windowText" lastClr="000000"/>
              </a:solidFill>
              <a:latin typeface="Public Sans Light"/>
              <a:ea typeface="+mn-ea"/>
              <a:cs typeface="+mn-cs"/>
            </a:rPr>
            <a:t>School Bytes</a:t>
          </a:r>
        </a:p>
      </dgm:t>
    </dgm:pt>
    <dgm:pt modelId="{5AFA36D9-5D3B-4143-A940-B7B00F68B604}" type="parTrans" cxnId="{49C4E55B-F702-40D6-83FF-1F4E0A1F6448}">
      <dgm:prSet/>
      <dgm:spPr/>
      <dgm:t>
        <a:bodyPr/>
        <a:lstStyle/>
        <a:p>
          <a:pPr>
            <a:spcBef>
              <a:spcPts val="0"/>
            </a:spcBef>
            <a:spcAft>
              <a:spcPts val="0"/>
            </a:spcAft>
          </a:pPr>
          <a:endParaRPr lang="en-AU"/>
        </a:p>
      </dgm:t>
    </dgm:pt>
    <dgm:pt modelId="{872594FC-147A-4CCC-B11E-9B5F21F5568B}" type="sibTrans" cxnId="{49C4E55B-F702-40D6-83FF-1F4E0A1F6448}">
      <dgm:prSet/>
      <dgm:spPr/>
      <dgm:t>
        <a:bodyPr/>
        <a:lstStyle/>
        <a:p>
          <a:pPr>
            <a:spcBef>
              <a:spcPts val="0"/>
            </a:spcBef>
            <a:spcAft>
              <a:spcPts val="0"/>
            </a:spcAft>
          </a:pPr>
          <a:endParaRPr lang="en-AU"/>
        </a:p>
      </dgm:t>
    </dgm:pt>
    <dgm:pt modelId="{97D22382-7486-40AA-9ADB-73BFE3560663}">
      <dgm:prSet custT="1"/>
      <dgm:spPr>
        <a:xfrm rot="5400000">
          <a:off x="3261120" y="3043888"/>
          <a:ext cx="569037" cy="5892765"/>
        </a:xfrm>
        <a:prstGeom prst="round2SameRect">
          <a:avLst/>
        </a:prstGeom>
        <a:solidFill>
          <a:srgbClr val="FFFFFF">
            <a:alpha val="90000"/>
            <a:hueOff val="0"/>
            <a:satOff val="0"/>
            <a:lumOff val="0"/>
            <a:alphaOff val="0"/>
          </a:srgbClr>
        </a:solidFill>
        <a:ln w="12700" cap="flat" cmpd="sng" algn="ctr">
          <a:solidFill>
            <a:srgbClr val="002664">
              <a:hueOff val="-261319"/>
              <a:satOff val="-44082"/>
              <a:lumOff val="32353"/>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Look for opportunities to improve school wellbeing for all students</a:t>
          </a:r>
          <a:endParaRPr lang="en-AU" sz="1000">
            <a:solidFill>
              <a:srgbClr val="000000">
                <a:hueOff val="0"/>
                <a:satOff val="0"/>
                <a:lumOff val="0"/>
                <a:alphaOff val="0"/>
              </a:srgbClr>
            </a:solidFill>
            <a:latin typeface="Public Sans Light"/>
            <a:ea typeface="+mn-ea"/>
            <a:cs typeface="+mn-cs"/>
          </a:endParaRPr>
        </a:p>
      </dgm:t>
    </dgm:pt>
    <dgm:pt modelId="{AF70E816-73AB-4E87-9BA0-7BD3E26B7FFD}" type="parTrans" cxnId="{8AC19104-8DC0-45FC-BA62-D281ABF5A5BF}">
      <dgm:prSet/>
      <dgm:spPr/>
      <dgm:t>
        <a:bodyPr/>
        <a:lstStyle/>
        <a:p>
          <a:pPr>
            <a:spcBef>
              <a:spcPts val="0"/>
            </a:spcBef>
            <a:spcAft>
              <a:spcPts val="0"/>
            </a:spcAft>
          </a:pPr>
          <a:endParaRPr lang="en-AU"/>
        </a:p>
      </dgm:t>
    </dgm:pt>
    <dgm:pt modelId="{DF4024BB-04B7-4FE0-8D0C-4774A3283A92}" type="sibTrans" cxnId="{8AC19104-8DC0-45FC-BA62-D281ABF5A5BF}">
      <dgm:prSet/>
      <dgm:spPr/>
      <dgm:t>
        <a:bodyPr/>
        <a:lstStyle/>
        <a:p>
          <a:pPr>
            <a:spcBef>
              <a:spcPts val="0"/>
            </a:spcBef>
            <a:spcAft>
              <a:spcPts val="0"/>
            </a:spcAft>
          </a:pPr>
          <a:endParaRPr lang="en-AU"/>
        </a:p>
      </dgm:t>
    </dgm:pt>
    <dgm:pt modelId="{4DFEE6F4-7383-48D8-BB55-E42A0452418F}">
      <dgm:prSet custT="1"/>
      <dgm:spPr>
        <a:xfrm rot="5400000">
          <a:off x="3065766" y="-1390764"/>
          <a:ext cx="959743" cy="5892765"/>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dirty="0">
              <a:solidFill>
                <a:srgbClr val="000000">
                  <a:hueOff val="0"/>
                  <a:satOff val="0"/>
                  <a:lumOff val="0"/>
                  <a:alphaOff val="0"/>
                </a:srgbClr>
              </a:solidFill>
              <a:latin typeface="Public Sans Light"/>
              <a:ea typeface="+mn-ea"/>
              <a:cs typeface="+mn-cs"/>
            </a:rPr>
            <a:t>Notify parent/s </a:t>
          </a:r>
          <a:r>
            <a:rPr lang="en-US" sz="1000" dirty="0">
              <a:solidFill>
                <a:srgbClr val="000000">
                  <a:hueOff val="0"/>
                  <a:satOff val="0"/>
                  <a:lumOff val="0"/>
                  <a:alphaOff val="0"/>
                </a:srgbClr>
              </a:solidFill>
              <a:latin typeface="Public Sans Light"/>
              <a:ea typeface="+mn-ea"/>
              <a:cs typeface="+mn-cs"/>
            </a:rPr>
            <a:t>that the issue of concern is being investigated</a:t>
          </a:r>
          <a:endParaRPr lang="en-AU" sz="1000">
            <a:solidFill>
              <a:srgbClr val="000000">
                <a:hueOff val="0"/>
                <a:satOff val="0"/>
                <a:lumOff val="0"/>
                <a:alphaOff val="0"/>
              </a:srgbClr>
            </a:solidFill>
            <a:latin typeface="Public Sans Light"/>
            <a:ea typeface="+mn-ea"/>
            <a:cs typeface="+mn-cs"/>
          </a:endParaRPr>
        </a:p>
      </dgm:t>
    </dgm:pt>
    <dgm:pt modelId="{7B3267CA-175E-4BBC-B115-835F220FD5F4}" type="parTrans" cxnId="{79E1E5E8-F6A0-4437-979F-49B643EE3B8A}">
      <dgm:prSet/>
      <dgm:spPr/>
      <dgm:t>
        <a:bodyPr/>
        <a:lstStyle/>
        <a:p>
          <a:pPr>
            <a:spcBef>
              <a:spcPts val="0"/>
            </a:spcBef>
            <a:spcAft>
              <a:spcPts val="0"/>
            </a:spcAft>
          </a:pPr>
          <a:endParaRPr lang="en-AU"/>
        </a:p>
      </dgm:t>
    </dgm:pt>
    <dgm:pt modelId="{E5ECE8FA-BE6A-4F9F-B058-C34DFFE1293A}" type="sibTrans" cxnId="{79E1E5E8-F6A0-4437-979F-49B643EE3B8A}">
      <dgm:prSet/>
      <dgm:spPr/>
      <dgm:t>
        <a:bodyPr/>
        <a:lstStyle/>
        <a:p>
          <a:pPr>
            <a:spcBef>
              <a:spcPts val="0"/>
            </a:spcBef>
            <a:spcAft>
              <a:spcPts val="0"/>
            </a:spcAft>
          </a:pPr>
          <a:endParaRPr lang="en-AU"/>
        </a:p>
      </dgm:t>
    </dgm:pt>
    <dgm:pt modelId="{2AF0B53F-EE85-4BAD-974B-AEFBC01926BE}">
      <dgm:prSet custT="1"/>
      <dgm:spPr>
        <a:xfrm rot="5400000">
          <a:off x="3192380" y="1312219"/>
          <a:ext cx="706516" cy="5946979"/>
        </a:xfrm>
        <a:prstGeom prst="round2SameRect">
          <a:avLst/>
        </a:prstGeom>
        <a:solidFill>
          <a:srgbClr val="FFFFFF">
            <a:alpha val="90000"/>
            <a:hueOff val="0"/>
            <a:satOff val="0"/>
            <a:lumOff val="0"/>
            <a:alphaOff val="0"/>
          </a:srgbClr>
        </a:solidFill>
        <a:ln w="12700" cap="flat" cmpd="sng" algn="ctr">
          <a:solidFill>
            <a:srgbClr val="002664">
              <a:hueOff val="-174213"/>
              <a:satOff val="-29388"/>
              <a:lumOff val="21569"/>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Complete all actions agreed with student and parent within agreed timeframes</a:t>
          </a:r>
        </a:p>
      </dgm:t>
    </dgm:pt>
    <dgm:pt modelId="{0781E5B6-9BCD-4683-9988-5B05EB291BD2}" type="parTrans" cxnId="{6C76E111-8621-4610-96BF-8D7E2070D8AE}">
      <dgm:prSet/>
      <dgm:spPr/>
      <dgm:t>
        <a:bodyPr/>
        <a:lstStyle/>
        <a:p>
          <a:pPr>
            <a:spcBef>
              <a:spcPts val="0"/>
            </a:spcBef>
            <a:spcAft>
              <a:spcPts val="0"/>
            </a:spcAft>
          </a:pPr>
          <a:endParaRPr lang="en-AU"/>
        </a:p>
      </dgm:t>
    </dgm:pt>
    <dgm:pt modelId="{9459395B-A3B0-4D6B-9034-FB008D5E400E}" type="sibTrans" cxnId="{6C76E111-8621-4610-96BF-8D7E2070D8AE}">
      <dgm:prSet/>
      <dgm:spPr/>
      <dgm:t>
        <a:bodyPr/>
        <a:lstStyle/>
        <a:p>
          <a:pPr>
            <a:spcBef>
              <a:spcPts val="0"/>
            </a:spcBef>
            <a:spcAft>
              <a:spcPts val="0"/>
            </a:spcAft>
          </a:pPr>
          <a:endParaRPr lang="en-AU"/>
        </a:p>
      </dgm:t>
    </dgm:pt>
    <dgm:pt modelId="{69B2F294-DC99-4416-9F85-B9653B9BA871}">
      <dgm:prSet custT="1"/>
      <dgm:spPr>
        <a:xfrm rot="5400000">
          <a:off x="3261120" y="3043888"/>
          <a:ext cx="569037" cy="5892765"/>
        </a:xfrm>
        <a:prstGeom prst="round2SameRect">
          <a:avLst/>
        </a:prstGeom>
        <a:solidFill>
          <a:srgbClr val="FFFFFF">
            <a:alpha val="90000"/>
            <a:hueOff val="0"/>
            <a:satOff val="0"/>
            <a:lumOff val="0"/>
            <a:alphaOff val="0"/>
          </a:srgbClr>
        </a:solidFill>
        <a:ln w="12700" cap="flat" cmpd="sng" algn="ctr">
          <a:solidFill>
            <a:srgbClr val="002664">
              <a:hueOff val="-261319"/>
              <a:satOff val="-44082"/>
              <a:lumOff val="32353"/>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Refer matter to the Learning and Support Team within 48 hours if the situation is not resolved</a:t>
          </a:r>
          <a:endParaRPr lang="en-AU" sz="1000">
            <a:solidFill>
              <a:srgbClr val="000000">
                <a:hueOff val="0"/>
                <a:satOff val="0"/>
                <a:lumOff val="0"/>
                <a:alphaOff val="0"/>
              </a:srgbClr>
            </a:solidFill>
            <a:latin typeface="Public Sans Light"/>
            <a:ea typeface="+mn-ea"/>
            <a:cs typeface="+mn-cs"/>
          </a:endParaRPr>
        </a:p>
      </dgm:t>
    </dgm:pt>
    <dgm:pt modelId="{BD5DBB5C-5560-4597-A04E-2DD657605121}" type="parTrans" cxnId="{14851C1C-2295-4A77-9CE5-27897212ADEA}">
      <dgm:prSet/>
      <dgm:spPr/>
      <dgm:t>
        <a:bodyPr/>
        <a:lstStyle/>
        <a:p>
          <a:pPr>
            <a:spcBef>
              <a:spcPts val="0"/>
            </a:spcBef>
            <a:spcAft>
              <a:spcPts val="0"/>
            </a:spcAft>
          </a:pPr>
          <a:endParaRPr lang="en-AU"/>
        </a:p>
      </dgm:t>
    </dgm:pt>
    <dgm:pt modelId="{4B84C21D-B1E2-4AA6-A55F-AC3688B3E975}" type="sibTrans" cxnId="{14851C1C-2295-4A77-9CE5-27897212ADEA}">
      <dgm:prSet/>
      <dgm:spPr/>
      <dgm:t>
        <a:bodyPr/>
        <a:lstStyle/>
        <a:p>
          <a:pPr>
            <a:spcBef>
              <a:spcPts val="0"/>
            </a:spcBef>
            <a:spcAft>
              <a:spcPts val="0"/>
            </a:spcAft>
          </a:pPr>
          <a:endParaRPr lang="en-AU"/>
        </a:p>
      </dgm:t>
    </dgm:pt>
    <dgm:pt modelId="{9E131A05-ADEA-4ECC-B5B5-BDE1CCE8F8C6}">
      <dgm:prSet custT="1"/>
      <dgm:spPr>
        <a:xfrm rot="5400000">
          <a:off x="3065766" y="-1390764"/>
          <a:ext cx="959743" cy="5892765"/>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ysClr val="windowText" lastClr="000000"/>
              </a:solidFill>
              <a:latin typeface="Public Sans Light"/>
              <a:ea typeface="+mn-ea"/>
              <a:cs typeface="+mn-cs"/>
            </a:rPr>
            <a:t>Notify school executive of incident if required in line with </a:t>
          </a:r>
          <a:r>
            <a:rPr lang="en-AU" sz="1000">
              <a:solidFill>
                <a:srgbClr val="000000">
                  <a:hueOff val="0"/>
                  <a:satOff val="0"/>
                  <a:lumOff val="0"/>
                  <a:alphaOff val="0"/>
                </a:srgbClr>
              </a:solidFill>
              <a:latin typeface="Public Sans Light"/>
              <a:ea typeface="+mn-ea"/>
              <a:cs typeface="+mn-cs"/>
            </a:rPr>
            <a:t>behaviour management flowchart</a:t>
          </a:r>
        </a:p>
      </dgm:t>
    </dgm:pt>
    <dgm:pt modelId="{A2F28771-336C-4CE9-AD9A-86E06DCE2EB7}" type="parTrans" cxnId="{1FBBA7DB-7720-4296-819E-D33B30EDF9AC}">
      <dgm:prSet/>
      <dgm:spPr/>
      <dgm:t>
        <a:bodyPr/>
        <a:lstStyle/>
        <a:p>
          <a:pPr>
            <a:spcBef>
              <a:spcPts val="0"/>
            </a:spcBef>
            <a:spcAft>
              <a:spcPts val="0"/>
            </a:spcAft>
          </a:pPr>
          <a:endParaRPr lang="en-AU"/>
        </a:p>
      </dgm:t>
    </dgm:pt>
    <dgm:pt modelId="{D4295F4D-D73B-4B7E-ABA3-192B62A44DDF}" type="sibTrans" cxnId="{1FBBA7DB-7720-4296-819E-D33B30EDF9AC}">
      <dgm:prSet/>
      <dgm:spPr/>
      <dgm:t>
        <a:bodyPr/>
        <a:lstStyle/>
        <a:p>
          <a:pPr>
            <a:spcBef>
              <a:spcPts val="0"/>
            </a:spcBef>
            <a:spcAft>
              <a:spcPts val="0"/>
            </a:spcAft>
          </a:pPr>
          <a:endParaRPr lang="en-AU"/>
        </a:p>
      </dgm:t>
    </dgm:pt>
    <dgm:pt modelId="{CEBB7E00-4A37-44F3-B84A-C221CE5E6DC1}">
      <dgm:prSet phldrT="[Text]" custT="1"/>
      <dgm:spPr>
        <a:xfrm rot="5400000">
          <a:off x="3144157" y="-2391921"/>
          <a:ext cx="802962" cy="5892765"/>
        </a:xfrm>
        <a:solidFill>
          <a:srgbClr val="FFFFFF">
            <a:alpha val="90000"/>
            <a:hueOff val="0"/>
            <a:satOff val="0"/>
            <a:lumOff val="0"/>
            <a:alphaOff val="0"/>
          </a:srgbClr>
        </a:solidFill>
        <a:ln w="12700" cap="flat" cmpd="sng" algn="ctr">
          <a:solidFill>
            <a:srgbClr val="002664">
              <a:hueOff val="0"/>
              <a:satOff val="0"/>
              <a:lumOff val="0"/>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dirty="0">
              <a:solidFill>
                <a:srgbClr val="000000">
                  <a:hueOff val="0"/>
                  <a:satOff val="0"/>
                  <a:lumOff val="0"/>
                  <a:alphaOff val="0"/>
                </a:srgbClr>
              </a:solidFill>
              <a:latin typeface="Public Sans Light"/>
              <a:ea typeface="+mn-ea"/>
              <a:cs typeface="+mn-cs"/>
            </a:rPr>
            <a:t>Identify </a:t>
          </a:r>
          <a:r>
            <a:rPr lang="en-AU" sz="1000"/>
            <a:t>bullying behaviour, including cyber-bullying</a:t>
          </a:r>
          <a:endParaRPr lang="en-AU" sz="1000" dirty="0">
            <a:solidFill>
              <a:srgbClr val="000000">
                <a:hueOff val="0"/>
                <a:satOff val="0"/>
                <a:lumOff val="0"/>
                <a:alphaOff val="0"/>
              </a:srgbClr>
            </a:solidFill>
            <a:latin typeface="Public Sans Light"/>
            <a:ea typeface="+mn-ea"/>
            <a:cs typeface="+mn-cs"/>
          </a:endParaRPr>
        </a:p>
      </dgm:t>
    </dgm:pt>
    <dgm:pt modelId="{BFA7F0B2-E727-4353-A33E-7E4C288E3049}" type="parTrans" cxnId="{6B09D566-4FBD-40E3-89B6-399B47B30DFD}">
      <dgm:prSet/>
      <dgm:spPr/>
      <dgm:t>
        <a:bodyPr/>
        <a:lstStyle/>
        <a:p>
          <a:endParaRPr lang="en-AU"/>
        </a:p>
      </dgm:t>
    </dgm:pt>
    <dgm:pt modelId="{4F2E2368-64EC-4F78-A770-2946FBA4BFCB}" type="sibTrans" cxnId="{6B09D566-4FBD-40E3-89B6-399B47B30DFD}">
      <dgm:prSet/>
      <dgm:spPr/>
      <dgm:t>
        <a:bodyPr/>
        <a:lstStyle/>
        <a:p>
          <a:endParaRPr lang="en-AU"/>
        </a:p>
      </dgm:t>
    </dgm:pt>
    <dgm:pt modelId="{7369C296-3933-43B3-BB6D-516138739BFA}" type="pres">
      <dgm:prSet presAssocID="{8761FF4F-4BDF-4FF5-84F5-D816E80236FC}" presName="linearFlow" presStyleCnt="0">
        <dgm:presLayoutVars>
          <dgm:dir/>
          <dgm:animLvl val="lvl"/>
          <dgm:resizeHandles val="exact"/>
        </dgm:presLayoutVars>
      </dgm:prSet>
      <dgm:spPr/>
    </dgm:pt>
    <dgm:pt modelId="{872D0870-97C0-4089-95A7-BA413E9827F4}" type="pres">
      <dgm:prSet presAssocID="{642F2345-B1A4-4689-9AF1-47D6AC861705}" presName="composite" presStyleCnt="0"/>
      <dgm:spPr/>
    </dgm:pt>
    <dgm:pt modelId="{69686C7E-2DC0-47DB-B741-6310795A2804}" type="pres">
      <dgm:prSet presAssocID="{642F2345-B1A4-4689-9AF1-47D6AC861705}" presName="parentText" presStyleLbl="alignNode1" presStyleIdx="0" presStyleCnt="7">
        <dgm:presLayoutVars>
          <dgm:chMax val="1"/>
          <dgm:bulletEnabled val="1"/>
        </dgm:presLayoutVars>
      </dgm:prSet>
      <dgm:spPr/>
    </dgm:pt>
    <dgm:pt modelId="{B1A483B3-6058-4182-A9CD-108495244C3D}" type="pres">
      <dgm:prSet presAssocID="{642F2345-B1A4-4689-9AF1-47D6AC861705}" presName="descendantText" presStyleLbl="alignAcc1" presStyleIdx="0" presStyleCnt="7" custScaleY="141109">
        <dgm:presLayoutVars>
          <dgm:bulletEnabled val="1"/>
        </dgm:presLayoutVars>
      </dgm:prSet>
      <dgm:spPr>
        <a:prstGeom prst="round2SameRect">
          <a:avLst/>
        </a:prstGeom>
      </dgm:spPr>
    </dgm:pt>
    <dgm:pt modelId="{36499F80-0524-4207-9AB2-7F350DC59FD7}" type="pres">
      <dgm:prSet presAssocID="{B4B11A65-E8E3-43B6-B6A2-EFE53A915BD1}" presName="sp" presStyleCnt="0"/>
      <dgm:spPr/>
    </dgm:pt>
    <dgm:pt modelId="{3385B2C2-AB23-452A-AE60-AF61A68DBDB2}" type="pres">
      <dgm:prSet presAssocID="{08F822D7-4D5D-40EF-A10E-A231ABCC13B7}" presName="composite" presStyleCnt="0"/>
      <dgm:spPr/>
    </dgm:pt>
    <dgm:pt modelId="{91F3BBEC-C826-4FE2-B5A6-D9D420294D76}" type="pres">
      <dgm:prSet presAssocID="{08F822D7-4D5D-40EF-A10E-A231ABCC13B7}" presName="parentText" presStyleLbl="alignNode1" presStyleIdx="1" presStyleCnt="7">
        <dgm:presLayoutVars>
          <dgm:chMax val="1"/>
          <dgm:bulletEnabled val="1"/>
        </dgm:presLayoutVars>
      </dgm:prSet>
      <dgm:spPr/>
    </dgm:pt>
    <dgm:pt modelId="{948104D1-0A58-45B6-A35F-1B23DADA3F91}" type="pres">
      <dgm:prSet presAssocID="{08F822D7-4D5D-40EF-A10E-A231ABCC13B7}" presName="descendantText" presStyleLbl="alignAcc1" presStyleIdx="1" presStyleCnt="7" custScaleY="168661">
        <dgm:presLayoutVars>
          <dgm:bulletEnabled val="1"/>
        </dgm:presLayoutVars>
      </dgm:prSet>
      <dgm:spPr/>
    </dgm:pt>
    <dgm:pt modelId="{756B63EC-0C68-49AA-80D9-44F606C80F5F}" type="pres">
      <dgm:prSet presAssocID="{E3983EE8-8CFF-4F3B-B858-F8D69D3AC78A}" presName="sp" presStyleCnt="0"/>
      <dgm:spPr/>
    </dgm:pt>
    <dgm:pt modelId="{80413F2D-E1BB-4DAA-886B-29415745E607}" type="pres">
      <dgm:prSet presAssocID="{96E0364C-DF79-437F-B88C-C27CBF79C103}" presName="composite" presStyleCnt="0"/>
      <dgm:spPr/>
    </dgm:pt>
    <dgm:pt modelId="{753AB32E-E82C-42C4-97D5-A38527B61DB0}" type="pres">
      <dgm:prSet presAssocID="{96E0364C-DF79-437F-B88C-C27CBF79C103}" presName="parentText" presStyleLbl="alignNode1" presStyleIdx="2" presStyleCnt="7">
        <dgm:presLayoutVars>
          <dgm:chMax val="1"/>
          <dgm:bulletEnabled val="1"/>
        </dgm:presLayoutVars>
      </dgm:prSet>
      <dgm:spPr/>
    </dgm:pt>
    <dgm:pt modelId="{22E4EBDE-0C79-4326-8551-66D2572FCA0F}" type="pres">
      <dgm:prSet presAssocID="{96E0364C-DF79-437F-B88C-C27CBF79C103}" presName="descendantText" presStyleLbl="alignAcc1" presStyleIdx="2" presStyleCnt="7" custScaleY="124324" custLinFactNeighborX="230" custLinFactNeighborY="11330">
        <dgm:presLayoutVars>
          <dgm:bulletEnabled val="1"/>
        </dgm:presLayoutVars>
      </dgm:prSet>
      <dgm:spPr/>
    </dgm:pt>
    <dgm:pt modelId="{DB93754E-799C-4D37-A175-05F3AC06B3F5}" type="pres">
      <dgm:prSet presAssocID="{FB20DAD6-3B9B-43EC-84AE-8ADE554DFB25}" presName="sp" presStyleCnt="0"/>
      <dgm:spPr/>
    </dgm:pt>
    <dgm:pt modelId="{AC7A15F3-7A16-42F5-B2D0-CB66C04EF7AF}" type="pres">
      <dgm:prSet presAssocID="{AE810568-3DA5-4876-9CE7-FA446BF020D0}" presName="composite" presStyleCnt="0"/>
      <dgm:spPr/>
    </dgm:pt>
    <dgm:pt modelId="{4B764D37-2BD7-4B34-A902-234A265F0504}" type="pres">
      <dgm:prSet presAssocID="{AE810568-3DA5-4876-9CE7-FA446BF020D0}" presName="parentText" presStyleLbl="alignNode1" presStyleIdx="3" presStyleCnt="7">
        <dgm:presLayoutVars>
          <dgm:chMax val="1"/>
          <dgm:bulletEnabled val="1"/>
        </dgm:presLayoutVars>
      </dgm:prSet>
      <dgm:spPr/>
    </dgm:pt>
    <dgm:pt modelId="{F1C50291-2240-409D-B380-C75143106C9A}" type="pres">
      <dgm:prSet presAssocID="{AE810568-3DA5-4876-9CE7-FA446BF020D0}" presName="descendantText" presStyleLbl="alignAcc1" presStyleIdx="3" presStyleCnt="7" custScaleY="161414">
        <dgm:presLayoutVars>
          <dgm:bulletEnabled val="1"/>
        </dgm:presLayoutVars>
      </dgm:prSet>
      <dgm:spPr/>
    </dgm:pt>
    <dgm:pt modelId="{A02111CF-12C1-4CC3-BD22-9B4453742E6D}" type="pres">
      <dgm:prSet presAssocID="{09C59642-E880-42D3-872C-CF22CF7A4B55}" presName="sp" presStyleCnt="0"/>
      <dgm:spPr/>
    </dgm:pt>
    <dgm:pt modelId="{AC2B4F96-4CD1-4F11-A141-93B38E71CD00}" type="pres">
      <dgm:prSet presAssocID="{2F136EC1-1262-4295-BC45-62EEFB009962}" presName="composite" presStyleCnt="0"/>
      <dgm:spPr/>
    </dgm:pt>
    <dgm:pt modelId="{98C93C5F-DF2C-4C7D-A940-C5ECA83E6FFC}" type="pres">
      <dgm:prSet presAssocID="{2F136EC1-1262-4295-BC45-62EEFB009962}" presName="parentText" presStyleLbl="alignNode1" presStyleIdx="4" presStyleCnt="7">
        <dgm:presLayoutVars>
          <dgm:chMax val="1"/>
          <dgm:bulletEnabled val="1"/>
        </dgm:presLayoutVars>
      </dgm:prSet>
      <dgm:spPr/>
    </dgm:pt>
    <dgm:pt modelId="{76BB1337-1466-44DB-8BF7-DB4D9ED70962}" type="pres">
      <dgm:prSet presAssocID="{2F136EC1-1262-4295-BC45-62EEFB009962}" presName="descendantText" presStyleLbl="alignAcc1" presStyleIdx="4" presStyleCnt="7" custScaleX="99889" custScaleY="124160">
        <dgm:presLayoutVars>
          <dgm:bulletEnabled val="1"/>
        </dgm:presLayoutVars>
      </dgm:prSet>
      <dgm:spPr/>
    </dgm:pt>
    <dgm:pt modelId="{55A465C9-9136-4F9C-A06E-07C57D1D3AE9}" type="pres">
      <dgm:prSet presAssocID="{04150893-9FA8-47EF-84C1-4AA47FC55C7A}" presName="sp" presStyleCnt="0"/>
      <dgm:spPr/>
    </dgm:pt>
    <dgm:pt modelId="{EDC0E555-97C3-4C91-8100-956AF27E84EA}" type="pres">
      <dgm:prSet presAssocID="{A23C6581-B123-41FB-82F5-95603F63710E}" presName="composite" presStyleCnt="0"/>
      <dgm:spPr/>
    </dgm:pt>
    <dgm:pt modelId="{897250C3-C341-4437-9D5B-990BC8E96596}" type="pres">
      <dgm:prSet presAssocID="{A23C6581-B123-41FB-82F5-95603F63710E}" presName="parentText" presStyleLbl="alignNode1" presStyleIdx="5" presStyleCnt="7">
        <dgm:presLayoutVars>
          <dgm:chMax val="1"/>
          <dgm:bulletEnabled val="1"/>
        </dgm:presLayoutVars>
      </dgm:prSet>
      <dgm:spPr/>
    </dgm:pt>
    <dgm:pt modelId="{549D6087-C878-4909-870F-1649E52D524D}" type="pres">
      <dgm:prSet presAssocID="{A23C6581-B123-41FB-82F5-95603F63710E}" presName="descendantText" presStyleLbl="alignAcc1" presStyleIdx="5" presStyleCnt="7" custScaleY="132671">
        <dgm:presLayoutVars>
          <dgm:bulletEnabled val="1"/>
        </dgm:presLayoutVars>
      </dgm:prSet>
      <dgm:spPr/>
    </dgm:pt>
    <dgm:pt modelId="{7E5E8C5E-1E07-4867-96BF-8754E3941D0F}" type="pres">
      <dgm:prSet presAssocID="{81EC1591-453F-4200-ACF6-3AD37653809A}" presName="sp" presStyleCnt="0"/>
      <dgm:spPr/>
    </dgm:pt>
    <dgm:pt modelId="{82F1D4BA-9117-419D-A00D-EB7C54EC4610}" type="pres">
      <dgm:prSet presAssocID="{D06E526C-8080-4E9E-8562-145D156EBDE6}" presName="composite" presStyleCnt="0"/>
      <dgm:spPr/>
    </dgm:pt>
    <dgm:pt modelId="{5C1E37A1-C122-401D-BE4B-BB7240E00748}" type="pres">
      <dgm:prSet presAssocID="{D06E526C-8080-4E9E-8562-145D156EBDE6}" presName="parentText" presStyleLbl="alignNode1" presStyleIdx="6" presStyleCnt="7">
        <dgm:presLayoutVars>
          <dgm:chMax val="1"/>
          <dgm:bulletEnabled val="1"/>
        </dgm:presLayoutVars>
      </dgm:prSet>
      <dgm:spPr/>
    </dgm:pt>
    <dgm:pt modelId="{6D2B6986-A6B8-4255-9798-1A74DD5B693D}" type="pres">
      <dgm:prSet presAssocID="{D06E526C-8080-4E9E-8562-145D156EBDE6}" presName="descendantText" presStyleLbl="alignAcc1" presStyleIdx="6" presStyleCnt="7">
        <dgm:presLayoutVars>
          <dgm:bulletEnabled val="1"/>
        </dgm:presLayoutVars>
      </dgm:prSet>
      <dgm:spPr/>
    </dgm:pt>
  </dgm:ptLst>
  <dgm:cxnLst>
    <dgm:cxn modelId="{C5A30600-D905-4310-864C-D75D035F0FEE}" srcId="{A23C6581-B123-41FB-82F5-95603F63710E}" destId="{79963029-D68A-40D8-9E7E-F27324DE380D}" srcOrd="3" destOrd="0" parTransId="{3B8C0B5C-198A-411E-BBEB-C2AA8B2EE911}" sibTransId="{9CAC2C6A-3564-488E-8EF2-061F60B7A99A}"/>
    <dgm:cxn modelId="{B9929203-2081-482A-BC13-7F6AEEEE88C1}" type="presOf" srcId="{AE810568-3DA5-4876-9CE7-FA446BF020D0}" destId="{4B764D37-2BD7-4B34-A902-234A265F0504}" srcOrd="0" destOrd="0" presId="urn:microsoft.com/office/officeart/2005/8/layout/chevron2"/>
    <dgm:cxn modelId="{8AC19104-8DC0-45FC-BA62-D281ABF5A5BF}" srcId="{D06E526C-8080-4E9E-8562-145D156EBDE6}" destId="{97D22382-7486-40AA-9ADB-73BFE3560663}" srcOrd="3" destOrd="0" parTransId="{AF70E816-73AB-4E87-9BA0-7BD3E26B7FFD}" sibTransId="{DF4024BB-04B7-4FE0-8D0C-4774A3283A92}"/>
    <dgm:cxn modelId="{8FD96B07-D3F3-4DC8-8545-BCD58E369C03}" srcId="{8761FF4F-4BDF-4FF5-84F5-D816E80236FC}" destId="{96E0364C-DF79-437F-B88C-C27CBF79C103}" srcOrd="2" destOrd="0" parTransId="{A164E7A2-00FA-4677-A9C9-702EF3F5A519}" sibTransId="{FB20DAD6-3B9B-43EC-84AE-8ADE554DFB25}"/>
    <dgm:cxn modelId="{45CA9E08-A587-42A1-9C23-DCBDF0EF3DBF}" srcId="{AE810568-3DA5-4876-9CE7-FA446BF020D0}" destId="{FE79A2F9-81F4-4371-956C-D6619284B9B2}" srcOrd="4" destOrd="0" parTransId="{F95BBAFA-C769-48B5-8EC2-029D186E52AC}" sibTransId="{AACF96F3-3ED7-4216-9B56-D86F29A96A0A}"/>
    <dgm:cxn modelId="{04355A0A-9E86-4F46-9EB0-50C962F6C9C4}" type="presOf" srcId="{08F822D7-4D5D-40EF-A10E-A231ABCC13B7}" destId="{91F3BBEC-C826-4FE2-B5A6-D9D420294D76}" srcOrd="0" destOrd="0" presId="urn:microsoft.com/office/officeart/2005/8/layout/chevron2"/>
    <dgm:cxn modelId="{D8738D0A-5F99-4723-A3B9-0C4E4433DCAB}" srcId="{AE810568-3DA5-4876-9CE7-FA446BF020D0}" destId="{57381479-7CD9-4724-BBE7-F29E0E31F8B5}" srcOrd="0" destOrd="0" parTransId="{B3F4B257-C895-4B1D-B788-ACBCAA2B6521}" sibTransId="{2BCE0C40-9592-4AAF-8E9B-6EA33D6712EE}"/>
    <dgm:cxn modelId="{0B49F20A-42CE-4F80-AEDA-2C69E861BB2E}" srcId="{8761FF4F-4BDF-4FF5-84F5-D816E80236FC}" destId="{AE810568-3DA5-4876-9CE7-FA446BF020D0}" srcOrd="3" destOrd="0" parTransId="{25650752-FA27-4DA4-9B19-9BA91734AD1B}" sibTransId="{09C59642-E880-42D3-872C-CF22CF7A4B55}"/>
    <dgm:cxn modelId="{09F6B10E-DCDD-4F3E-B314-EB8DC56D1104}" srcId="{A23C6581-B123-41FB-82F5-95603F63710E}" destId="{E457D868-3620-4585-8209-0C596EE980CD}" srcOrd="0" destOrd="0" parTransId="{E9A08132-99AA-47D0-95A0-79F21BE849FF}" sibTransId="{D35FB1D2-B7F3-4222-B2E1-6A3FEE1AB0D7}"/>
    <dgm:cxn modelId="{24EC270F-5A76-441D-9E28-F20CD87BA3AA}" srcId="{642F2345-B1A4-4689-9AF1-47D6AC861705}" destId="{33F553B5-C785-4E19-A0E9-C6B162C3692C}" srcOrd="3" destOrd="0" parTransId="{CF7C2A0D-E63C-4736-8217-981CAC6300C8}" sibTransId="{F290AA3F-DBD8-4006-94DD-8448E53B89E0}"/>
    <dgm:cxn modelId="{CC8CBE10-CB64-48CB-8CEB-35338A2B4AE1}" type="presOf" srcId="{33F553B5-C785-4E19-A0E9-C6B162C3692C}" destId="{B1A483B3-6058-4182-A9CD-108495244C3D}" srcOrd="0" destOrd="3" presId="urn:microsoft.com/office/officeart/2005/8/layout/chevron2"/>
    <dgm:cxn modelId="{6C76E111-8621-4610-96BF-8D7E2070D8AE}" srcId="{2F136EC1-1262-4295-BC45-62EEFB009962}" destId="{2AF0B53F-EE85-4BAD-974B-AEFBC01926BE}" srcOrd="1" destOrd="0" parTransId="{0781E5B6-9BCD-4683-9988-5B05EB291BD2}" sibTransId="{9459395B-A3B0-4D6B-9034-FB008D5E400E}"/>
    <dgm:cxn modelId="{F3613A16-C661-4B74-8566-FBCD2A6E9707}" srcId="{A23C6581-B123-41FB-82F5-95603F63710E}" destId="{B59C2208-FE7E-4195-9172-E3848B4BAEA6}" srcOrd="2" destOrd="0" parTransId="{3DCC1413-84F1-4900-8814-004980FBF959}" sibTransId="{C5257B02-39D3-45CA-8D07-3A011CBD8CB9}"/>
    <dgm:cxn modelId="{8AE23A1A-46C2-44F8-AADC-D77C3A1942C5}" srcId="{8761FF4F-4BDF-4FF5-84F5-D816E80236FC}" destId="{642F2345-B1A4-4689-9AF1-47D6AC861705}" srcOrd="0" destOrd="0" parTransId="{0F46EB51-B284-4EAF-9128-F3A0A57E5627}" sibTransId="{B4B11A65-E8E3-43B6-B6A2-EFE53A915BD1}"/>
    <dgm:cxn modelId="{14851C1C-2295-4A77-9CE5-27897212ADEA}" srcId="{D06E526C-8080-4E9E-8562-145D156EBDE6}" destId="{69B2F294-DC99-4416-9F85-B9653B9BA871}" srcOrd="2" destOrd="0" parTransId="{BD5DBB5C-5560-4597-A04E-2DD657605121}" sibTransId="{4B84C21D-B1E2-4AA6-A55F-AC3688B3E975}"/>
    <dgm:cxn modelId="{0BC1E220-70E2-460A-A502-75A75EFAD97A}" type="presOf" srcId="{E457D868-3620-4585-8209-0C596EE980CD}" destId="{549D6087-C878-4909-870F-1649E52D524D}" srcOrd="0" destOrd="0" presId="urn:microsoft.com/office/officeart/2005/8/layout/chevron2"/>
    <dgm:cxn modelId="{50485621-A0D1-4EEB-A062-F6D2F29C736F}" type="presOf" srcId="{57381479-7CD9-4724-BBE7-F29E0E31F8B5}" destId="{F1C50291-2240-409D-B380-C75143106C9A}" srcOrd="0" destOrd="0" presId="urn:microsoft.com/office/officeart/2005/8/layout/chevron2"/>
    <dgm:cxn modelId="{A01FCC22-58E1-4461-BD20-5DEB39E9E65D}" type="presOf" srcId="{97D22382-7486-40AA-9ADB-73BFE3560663}" destId="{6D2B6986-A6B8-4255-9798-1A74DD5B693D}" srcOrd="0" destOrd="3" presId="urn:microsoft.com/office/officeart/2005/8/layout/chevron2"/>
    <dgm:cxn modelId="{4283F424-990B-4A32-843D-FC7F2804AFED}" type="presOf" srcId="{4DFEE6F4-7383-48D8-BB55-E42A0452418F}" destId="{948104D1-0A58-45B6-A35F-1B23DADA3F91}" srcOrd="0" destOrd="4" presId="urn:microsoft.com/office/officeart/2005/8/layout/chevron2"/>
    <dgm:cxn modelId="{FD89BE29-8D72-4D58-A59B-6362153C22E7}" type="presOf" srcId="{B59C2208-FE7E-4195-9172-E3848B4BAEA6}" destId="{549D6087-C878-4909-870F-1649E52D524D}" srcOrd="0" destOrd="2" presId="urn:microsoft.com/office/officeart/2005/8/layout/chevron2"/>
    <dgm:cxn modelId="{F2BEAC2D-1F3A-47CA-9C05-F79FBF7F8D44}" srcId="{642F2345-B1A4-4689-9AF1-47D6AC861705}" destId="{33852FEC-7711-426B-887B-FFE4FB4DF765}" srcOrd="1" destOrd="0" parTransId="{2CFC867B-A798-4CD7-938D-A5857DF6831D}" sibTransId="{E7603E98-9DF1-4256-B361-8DCA79C0DA59}"/>
    <dgm:cxn modelId="{02968230-363E-4F6C-9DFB-7790D4485673}" type="presOf" srcId="{21049DD7-7249-481B-9DCE-09100F17A36F}" destId="{6D2B6986-A6B8-4255-9798-1A74DD5B693D}" srcOrd="0" destOrd="1" presId="urn:microsoft.com/office/officeart/2005/8/layout/chevron2"/>
    <dgm:cxn modelId="{3FE6A331-E031-4D30-928D-983CE7BDCE43}" type="presOf" srcId="{A811B961-21AC-42B1-A454-5635D5270BF2}" destId="{22E4EBDE-0C79-4326-8551-66D2572FCA0F}" srcOrd="0" destOrd="2" presId="urn:microsoft.com/office/officeart/2005/8/layout/chevron2"/>
    <dgm:cxn modelId="{19C53C32-8121-4244-8848-9D8D8359C4BE}" type="presOf" srcId="{2AF0B53F-EE85-4BAD-974B-AEFBC01926BE}" destId="{76BB1337-1466-44DB-8BF7-DB4D9ED70962}" srcOrd="0" destOrd="1" presId="urn:microsoft.com/office/officeart/2005/8/layout/chevron2"/>
    <dgm:cxn modelId="{C87D9438-E936-4692-94D1-5F7E8676866A}" type="presOf" srcId="{84F97A88-7BB3-40CC-9208-DB79924A853C}" destId="{549D6087-C878-4909-870F-1649E52D524D}" srcOrd="0" destOrd="4" presId="urn:microsoft.com/office/officeart/2005/8/layout/chevron2"/>
    <dgm:cxn modelId="{49071C3D-D814-49CC-9F8D-88872C8C61AC}" type="presOf" srcId="{D06E526C-8080-4E9E-8562-145D156EBDE6}" destId="{5C1E37A1-C122-401D-BE4B-BB7240E00748}" srcOrd="0" destOrd="0" presId="urn:microsoft.com/office/officeart/2005/8/layout/chevron2"/>
    <dgm:cxn modelId="{B066005B-F0CC-4BBF-A2AB-B22B13771351}" srcId="{96E0364C-DF79-437F-B88C-C27CBF79C103}" destId="{C328B2E1-AB25-4CC5-AAA0-8664F5035FA0}" srcOrd="3" destOrd="0" parTransId="{A0707DEA-8A29-4177-A287-D6CDE70A0816}" sibTransId="{3C5463F7-EBBB-4187-9099-A41BD668026F}"/>
    <dgm:cxn modelId="{49C4E55B-F702-40D6-83FF-1F4E0A1F6448}" srcId="{D06E526C-8080-4E9E-8562-145D156EBDE6}" destId="{21049DD7-7249-481B-9DCE-09100F17A36F}" srcOrd="1" destOrd="0" parTransId="{5AFA36D9-5D3B-4143-A940-B7B00F68B604}" sibTransId="{872594FC-147A-4CCC-B11E-9B5F21F5568B}"/>
    <dgm:cxn modelId="{62726A41-B2E7-46EE-8203-977FB35B9702}" type="presOf" srcId="{1E4EC927-8165-4FAA-B5DF-6195FABE13AA}" destId="{F1C50291-2240-409D-B380-C75143106C9A}" srcOrd="0" destOrd="1" presId="urn:microsoft.com/office/officeart/2005/8/layout/chevron2"/>
    <dgm:cxn modelId="{D9BFDE43-29A3-476D-9CFB-9C7087680EB2}" type="presOf" srcId="{FE79A2F9-81F4-4371-956C-D6619284B9B2}" destId="{F1C50291-2240-409D-B380-C75143106C9A}" srcOrd="0" destOrd="4" presId="urn:microsoft.com/office/officeart/2005/8/layout/chevron2"/>
    <dgm:cxn modelId="{775E0E65-C252-4B1A-96CF-9BF8F985C55A}" type="presOf" srcId="{2F3FE101-6FF6-443B-898F-FF58CBAC09B5}" destId="{549D6087-C878-4909-870F-1649E52D524D}" srcOrd="0" destOrd="1" presId="urn:microsoft.com/office/officeart/2005/8/layout/chevron2"/>
    <dgm:cxn modelId="{546C9E66-B9AB-49DD-BE32-0535024D4C13}" srcId="{D06E526C-8080-4E9E-8562-145D156EBDE6}" destId="{32651189-16A2-4835-A571-A666D7C63231}" srcOrd="0" destOrd="0" parTransId="{6503D7B6-3B10-4DB0-9259-49EF851BD4BE}" sibTransId="{31D4187B-C600-4CA9-ABCD-FD59D1B50D15}"/>
    <dgm:cxn modelId="{6B09D566-4FBD-40E3-89B6-399B47B30DFD}" srcId="{642F2345-B1A4-4689-9AF1-47D6AC861705}" destId="{CEBB7E00-4A37-44F3-B84A-C221CE5E6DC1}" srcOrd="0" destOrd="0" parTransId="{BFA7F0B2-E727-4353-A33E-7E4C288E3049}" sibTransId="{4F2E2368-64EC-4F78-A770-2946FBA4BFCB}"/>
    <dgm:cxn modelId="{3F9BEF67-0282-42D2-ADAC-E8C9E34FE439}" type="presOf" srcId="{DDD2AB95-9539-4A09-9545-F3D76AC3B001}" destId="{948104D1-0A58-45B6-A35F-1B23DADA3F91}" srcOrd="0" destOrd="2" presId="urn:microsoft.com/office/officeart/2005/8/layout/chevron2"/>
    <dgm:cxn modelId="{96D9D94D-FE77-456E-A9D4-75F201302B16}" srcId="{8761FF4F-4BDF-4FF5-84F5-D816E80236FC}" destId="{D06E526C-8080-4E9E-8562-145D156EBDE6}" srcOrd="6" destOrd="0" parTransId="{DBD13968-76CE-4BDE-A22A-E166ADA4B89E}" sibTransId="{4568DF8B-74DB-4DBC-BB71-398F4F4B7E0A}"/>
    <dgm:cxn modelId="{85E3CD6E-AFD9-49D2-BCEA-DC2E811D3D9B}" srcId="{8761FF4F-4BDF-4FF5-84F5-D816E80236FC}" destId="{08F822D7-4D5D-40EF-A10E-A231ABCC13B7}" srcOrd="1" destOrd="0" parTransId="{2FF4C194-B6BE-4E46-9DC6-100B8A753D32}" sibTransId="{E3983EE8-8CFF-4F3B-B858-F8D69D3AC78A}"/>
    <dgm:cxn modelId="{AA823771-1252-4A09-8E6C-A942353E98B8}" srcId="{A23C6581-B123-41FB-82F5-95603F63710E}" destId="{2F3FE101-6FF6-443B-898F-FF58CBAC09B5}" srcOrd="1" destOrd="0" parTransId="{23DF22EC-9EFE-40E8-98C2-B6CB66885FD3}" sibTransId="{B382B76D-7AB8-4AC0-BAA1-B603978D6A17}"/>
    <dgm:cxn modelId="{CAD5D352-AF3D-43C7-9C5B-2557D6D5B94F}" type="presOf" srcId="{69B2F294-DC99-4416-9F85-B9653B9BA871}" destId="{6D2B6986-A6B8-4255-9798-1A74DD5B693D}" srcOrd="0" destOrd="2" presId="urn:microsoft.com/office/officeart/2005/8/layout/chevron2"/>
    <dgm:cxn modelId="{0B4BF854-9391-4C13-AAB2-A982011A5BD2}" type="presOf" srcId="{1C6D39B6-FC28-47AF-8EF8-0885D93D90F4}" destId="{948104D1-0A58-45B6-A35F-1B23DADA3F91}" srcOrd="0" destOrd="0" presId="urn:microsoft.com/office/officeart/2005/8/layout/chevron2"/>
    <dgm:cxn modelId="{A9BF1A77-91E9-4818-8E0B-957148900BAA}" type="presOf" srcId="{694143FE-24A3-45C1-BE8B-500C49726B12}" destId="{B1A483B3-6058-4182-A9CD-108495244C3D}" srcOrd="0" destOrd="2" presId="urn:microsoft.com/office/officeart/2005/8/layout/chevron2"/>
    <dgm:cxn modelId="{56D26A77-7A00-4CF0-ABBE-F9144E28F70F}" srcId="{08F822D7-4D5D-40EF-A10E-A231ABCC13B7}" destId="{1C6D39B6-FC28-47AF-8EF8-0885D93D90F4}" srcOrd="0" destOrd="0" parTransId="{EAB341B7-A9ED-44BE-AE17-9B2582C078BF}" sibTransId="{31B56442-398E-432F-9BE8-B747EE4F2DAA}"/>
    <dgm:cxn modelId="{3B5A917B-8E63-4251-A922-5AB10C534AA8}" type="presOf" srcId="{9E131A05-ADEA-4ECC-B5B5-BDE1CCE8F8C6}" destId="{948104D1-0A58-45B6-A35F-1B23DADA3F91}" srcOrd="0" destOrd="3" presId="urn:microsoft.com/office/officeart/2005/8/layout/chevron2"/>
    <dgm:cxn modelId="{03841581-22D9-4837-8818-0DA8D07757C1}" type="presOf" srcId="{CEBB7E00-4A37-44F3-B84A-C221CE5E6DC1}" destId="{B1A483B3-6058-4182-A9CD-108495244C3D}" srcOrd="0" destOrd="0" presId="urn:microsoft.com/office/officeart/2005/8/layout/chevron2"/>
    <dgm:cxn modelId="{05D88D85-CBAA-46EF-8C7E-5A75D5376D01}" srcId="{2F136EC1-1262-4295-BC45-62EEFB009962}" destId="{466AA161-F1D7-45A8-ACDB-F5BB32140EC5}" srcOrd="3" destOrd="0" parTransId="{8B1B6C77-92C4-442A-A3E2-EBD9E89286C4}" sibTransId="{9CECD72C-393D-4E13-BAD0-5AF9BCBD49DF}"/>
    <dgm:cxn modelId="{37AB0387-C600-452F-8D98-6B63D4E8D583}" type="presOf" srcId="{2F136EC1-1262-4295-BC45-62EEFB009962}" destId="{98C93C5F-DF2C-4C7D-A940-C5ECA83E6FFC}" srcOrd="0" destOrd="0" presId="urn:microsoft.com/office/officeart/2005/8/layout/chevron2"/>
    <dgm:cxn modelId="{B2FE8B8D-4FEB-4529-88E2-5E71AC346B5F}" type="presOf" srcId="{33852FEC-7711-426B-887B-FFE4FB4DF765}" destId="{B1A483B3-6058-4182-A9CD-108495244C3D}" srcOrd="0" destOrd="1" presId="urn:microsoft.com/office/officeart/2005/8/layout/chevron2"/>
    <dgm:cxn modelId="{8035F18D-F058-49ED-ADD0-68272D39A8A2}" type="presOf" srcId="{F3DF7E92-12F3-4442-ABAC-166C005E3A23}" destId="{948104D1-0A58-45B6-A35F-1B23DADA3F91}" srcOrd="0" destOrd="1" presId="urn:microsoft.com/office/officeart/2005/8/layout/chevron2"/>
    <dgm:cxn modelId="{FF578490-7CEB-48CD-A6F2-DCAE4EA54C6C}" srcId="{642F2345-B1A4-4689-9AF1-47D6AC861705}" destId="{694143FE-24A3-45C1-BE8B-500C49726B12}" srcOrd="2" destOrd="0" parTransId="{F5B6DF1D-96F5-4632-A184-432850AE84D4}" sibTransId="{D72F9AD3-062A-40E5-9353-A4101A6A700F}"/>
    <dgm:cxn modelId="{8E2DAA93-4B61-49FE-A053-B282E93A443E}" srcId="{AE810568-3DA5-4876-9CE7-FA446BF020D0}" destId="{5F024A35-06D5-4B83-A834-EC7A5DC916A5}" srcOrd="3" destOrd="0" parTransId="{94C1ECBB-51CE-44AF-9E01-1D29E5EB1C4F}" sibTransId="{AD900000-0300-4A1A-B4D0-E164D917DB15}"/>
    <dgm:cxn modelId="{B2975B95-98BA-48B0-A7B3-C024C506F4E7}" srcId="{96E0364C-DF79-437F-B88C-C27CBF79C103}" destId="{A811B961-21AC-42B1-A454-5635D5270BF2}" srcOrd="2" destOrd="0" parTransId="{5E1D17F0-A1B5-4E84-B962-D70DCFF3C688}" sibTransId="{381929BE-1CBD-47D7-A486-797A862CC213}"/>
    <dgm:cxn modelId="{98792A9B-9ACD-4D7C-B174-16DF0B232E72}" type="presOf" srcId="{FC8F2B26-F21B-41C5-BCFB-9EBDA9B680A4}" destId="{22E4EBDE-0C79-4326-8551-66D2572FCA0F}" srcOrd="0" destOrd="0" presId="urn:microsoft.com/office/officeart/2005/8/layout/chevron2"/>
    <dgm:cxn modelId="{3F53439B-028F-45B5-963D-80F20DB5E642}" srcId="{AE810568-3DA5-4876-9CE7-FA446BF020D0}" destId="{D888A304-9175-4B82-8867-1231B4A7D2C0}" srcOrd="5" destOrd="0" parTransId="{2C8FB995-32E5-410F-B315-E8AE611F7283}" sibTransId="{86C5FBED-4E73-4B9C-AFB1-205F44197CF2}"/>
    <dgm:cxn modelId="{6C5B3EA4-2A67-41C6-907A-4B9F36556616}" type="presOf" srcId="{32651189-16A2-4835-A571-A666D7C63231}" destId="{6D2B6986-A6B8-4255-9798-1A74DD5B693D}" srcOrd="0" destOrd="0" presId="urn:microsoft.com/office/officeart/2005/8/layout/chevron2"/>
    <dgm:cxn modelId="{605DDDA5-EBF4-4463-BC61-E12AF9542E94}" srcId="{2F136EC1-1262-4295-BC45-62EEFB009962}" destId="{DE2B379C-9C99-4724-9916-67962FC42E20}" srcOrd="2" destOrd="0" parTransId="{87EF1DEC-48E0-438F-B78B-700D2C4B221C}" sibTransId="{D2314044-BE29-4FEF-9929-303810B6D850}"/>
    <dgm:cxn modelId="{90106AAF-6891-4633-B2D3-EA50244F6645}" type="presOf" srcId="{79963029-D68A-40D8-9E7E-F27324DE380D}" destId="{549D6087-C878-4909-870F-1649E52D524D}" srcOrd="0" destOrd="3" presId="urn:microsoft.com/office/officeart/2005/8/layout/chevron2"/>
    <dgm:cxn modelId="{443B27B2-B7D7-4A95-8051-B61F4808C574}" type="presOf" srcId="{D888A304-9175-4B82-8867-1231B4A7D2C0}" destId="{F1C50291-2240-409D-B380-C75143106C9A}" srcOrd="0" destOrd="5" presId="urn:microsoft.com/office/officeart/2005/8/layout/chevron2"/>
    <dgm:cxn modelId="{040791B2-0F29-48F7-AFE6-89262760EC93}" srcId="{AE810568-3DA5-4876-9CE7-FA446BF020D0}" destId="{393C50FC-3407-43F5-8C55-54C2BB11E49A}" srcOrd="2" destOrd="0" parTransId="{A4AEDE5B-E42E-4745-A459-8A1A47A726D3}" sibTransId="{9CAFFDF0-2C3B-4A1A-939A-95DCBC21187B}"/>
    <dgm:cxn modelId="{AE20EAB4-0F77-41F1-994C-0BFB65643E20}" type="presOf" srcId="{A23C6581-B123-41FB-82F5-95603F63710E}" destId="{897250C3-C341-4437-9D5B-990BC8E96596}" srcOrd="0" destOrd="0" presId="urn:microsoft.com/office/officeart/2005/8/layout/chevron2"/>
    <dgm:cxn modelId="{DD2883B7-8842-4EEE-AAB6-B81520E93D1B}" srcId="{8761FF4F-4BDF-4FF5-84F5-D816E80236FC}" destId="{A23C6581-B123-41FB-82F5-95603F63710E}" srcOrd="5" destOrd="0" parTransId="{AB9F985F-03AA-4D5B-B765-1CF961567ED6}" sibTransId="{81EC1591-453F-4200-ACF6-3AD37653809A}"/>
    <dgm:cxn modelId="{119A27BC-98B4-463E-8FC4-4E1BB823C716}" srcId="{08F822D7-4D5D-40EF-A10E-A231ABCC13B7}" destId="{F3DF7E92-12F3-4442-ABAC-166C005E3A23}" srcOrd="1" destOrd="0" parTransId="{33850243-1D40-4DCE-8564-F856755F18F4}" sibTransId="{E6528A12-717F-4DC1-B7B2-54571440F93F}"/>
    <dgm:cxn modelId="{1D161CBD-A2F6-4C07-A57B-05DE29F63387}" type="presOf" srcId="{642F2345-B1A4-4689-9AF1-47D6AC861705}" destId="{69686C7E-2DC0-47DB-B741-6310795A2804}" srcOrd="0" destOrd="0" presId="urn:microsoft.com/office/officeart/2005/8/layout/chevron2"/>
    <dgm:cxn modelId="{B8B11FBF-4C35-4C77-8C98-ACB6EFCEB75E}" srcId="{AE810568-3DA5-4876-9CE7-FA446BF020D0}" destId="{1E4EC927-8165-4FAA-B5DF-6195FABE13AA}" srcOrd="1" destOrd="0" parTransId="{7435A0DA-39B8-4B03-AE1B-B678CADFD3B1}" sibTransId="{A0F4C2AF-8E10-4B40-80A0-09ECEC90121C}"/>
    <dgm:cxn modelId="{67D804C0-2129-479B-95D9-567CB91BEF4E}" type="presOf" srcId="{5B845893-437E-4B2A-A6EC-25E3244A01FF}" destId="{76BB1337-1466-44DB-8BF7-DB4D9ED70962}" srcOrd="0" destOrd="0" presId="urn:microsoft.com/office/officeart/2005/8/layout/chevron2"/>
    <dgm:cxn modelId="{102916C0-CB18-4C62-A057-CC8FD1C66519}" type="presOf" srcId="{C328B2E1-AB25-4CC5-AAA0-8664F5035FA0}" destId="{22E4EBDE-0C79-4326-8551-66D2572FCA0F}" srcOrd="0" destOrd="3" presId="urn:microsoft.com/office/officeart/2005/8/layout/chevron2"/>
    <dgm:cxn modelId="{43046FC4-73C6-4EC2-8E8B-65D3558863F3}" type="presOf" srcId="{481419B0-20F4-4163-B2E5-B2FB214FD6C6}" destId="{22E4EBDE-0C79-4326-8551-66D2572FCA0F}" srcOrd="0" destOrd="1" presId="urn:microsoft.com/office/officeart/2005/8/layout/chevron2"/>
    <dgm:cxn modelId="{9EBEA1C4-6B07-467E-83EF-5BA8F0862B18}" srcId="{8761FF4F-4BDF-4FF5-84F5-D816E80236FC}" destId="{2F136EC1-1262-4295-BC45-62EEFB009962}" srcOrd="4" destOrd="0" parTransId="{60915036-D4D6-4132-856F-EB76D2F19217}" sibTransId="{04150893-9FA8-47EF-84C1-4AA47FC55C7A}"/>
    <dgm:cxn modelId="{63F6CBC7-17B0-4147-835F-AAAB0EF288DE}" type="presOf" srcId="{DE2B379C-9C99-4724-9916-67962FC42E20}" destId="{76BB1337-1466-44DB-8BF7-DB4D9ED70962}" srcOrd="0" destOrd="2" presId="urn:microsoft.com/office/officeart/2005/8/layout/chevron2"/>
    <dgm:cxn modelId="{A7136AC8-C6EF-4590-8C24-8399642F13A5}" srcId="{2F136EC1-1262-4295-BC45-62EEFB009962}" destId="{5B845893-437E-4B2A-A6EC-25E3244A01FF}" srcOrd="0" destOrd="0" parTransId="{DD120A3A-F038-48D6-88E9-507916D9C58C}" sibTransId="{88A1C834-8C70-4659-8974-9B46B3B6CB9A}"/>
    <dgm:cxn modelId="{7503B0D1-FC2A-47F7-B46E-29730B780B2D}" type="presOf" srcId="{8761FF4F-4BDF-4FF5-84F5-D816E80236FC}" destId="{7369C296-3933-43B3-BB6D-516138739BFA}" srcOrd="0" destOrd="0" presId="urn:microsoft.com/office/officeart/2005/8/layout/chevron2"/>
    <dgm:cxn modelId="{9F20F2D5-F315-4DAC-98E2-57E85CF9FBE4}" srcId="{96E0364C-DF79-437F-B88C-C27CBF79C103}" destId="{481419B0-20F4-4163-B2E5-B2FB214FD6C6}" srcOrd="1" destOrd="0" parTransId="{D2AD8DF2-1435-43E5-BCF8-AC9D7A6E554F}" sibTransId="{42F634CE-E8D5-4D31-BEC5-2DC751A9F0A9}"/>
    <dgm:cxn modelId="{1FBBA7DB-7720-4296-819E-D33B30EDF9AC}" srcId="{08F822D7-4D5D-40EF-A10E-A231ABCC13B7}" destId="{9E131A05-ADEA-4ECC-B5B5-BDE1CCE8F8C6}" srcOrd="3" destOrd="0" parTransId="{A2F28771-336C-4CE9-AD9A-86E06DCE2EB7}" sibTransId="{D4295F4D-D73B-4B7E-ABA3-192B62A44DDF}"/>
    <dgm:cxn modelId="{74C4FFDB-4A8E-49AB-AAF7-3CAC5136F8FD}" type="presOf" srcId="{393C50FC-3407-43F5-8C55-54C2BB11E49A}" destId="{F1C50291-2240-409D-B380-C75143106C9A}" srcOrd="0" destOrd="2" presId="urn:microsoft.com/office/officeart/2005/8/layout/chevron2"/>
    <dgm:cxn modelId="{50B320DC-66E1-468A-BD50-B2439E894BFF}" srcId="{A23C6581-B123-41FB-82F5-95603F63710E}" destId="{84F97A88-7BB3-40CC-9208-DB79924A853C}" srcOrd="4" destOrd="0" parTransId="{5C5C8B4E-0BD8-4089-B6B6-297C7AB474D9}" sibTransId="{13D21A90-E0B0-46D1-8476-5F1FA05A32F3}"/>
    <dgm:cxn modelId="{8AAAE3DD-CB2E-4325-9639-331744E845E3}" type="presOf" srcId="{466AA161-F1D7-45A8-ACDB-F5BB32140EC5}" destId="{76BB1337-1466-44DB-8BF7-DB4D9ED70962}" srcOrd="0" destOrd="3" presId="urn:microsoft.com/office/officeart/2005/8/layout/chevron2"/>
    <dgm:cxn modelId="{762B8CE3-88E9-4442-AB3B-8D2553B9BDCE}" srcId="{96E0364C-DF79-437F-B88C-C27CBF79C103}" destId="{FC8F2B26-F21B-41C5-BCFB-9EBDA9B680A4}" srcOrd="0" destOrd="0" parTransId="{C75340EC-539F-4177-97AE-A234F820F969}" sibTransId="{49DD113C-48C0-4AD2-B13E-12662B2AE7CD}"/>
    <dgm:cxn modelId="{79E1E5E8-F6A0-4437-979F-49B643EE3B8A}" srcId="{08F822D7-4D5D-40EF-A10E-A231ABCC13B7}" destId="{4DFEE6F4-7383-48D8-BB55-E42A0452418F}" srcOrd="4" destOrd="0" parTransId="{7B3267CA-175E-4BBC-B115-835F220FD5F4}" sibTransId="{E5ECE8FA-BE6A-4F9F-B058-C34DFFE1293A}"/>
    <dgm:cxn modelId="{3D2C9CED-90D9-4A82-9076-8AE82A151329}" type="presOf" srcId="{5F024A35-06D5-4B83-A834-EC7A5DC916A5}" destId="{F1C50291-2240-409D-B380-C75143106C9A}" srcOrd="0" destOrd="3" presId="urn:microsoft.com/office/officeart/2005/8/layout/chevron2"/>
    <dgm:cxn modelId="{40715FEE-3635-401F-905E-BE66D0EE2494}" srcId="{08F822D7-4D5D-40EF-A10E-A231ABCC13B7}" destId="{DDD2AB95-9539-4A09-9545-F3D76AC3B001}" srcOrd="2" destOrd="0" parTransId="{028EF7B5-AD9F-40B3-A514-410C5EAE4820}" sibTransId="{30AD03A9-47DB-4066-96A6-0291C99D9789}"/>
    <dgm:cxn modelId="{20FADDFA-35B2-4F8E-A20C-30C344228724}" type="presOf" srcId="{96E0364C-DF79-437F-B88C-C27CBF79C103}" destId="{753AB32E-E82C-42C4-97D5-A38527B61DB0}" srcOrd="0" destOrd="0" presId="urn:microsoft.com/office/officeart/2005/8/layout/chevron2"/>
    <dgm:cxn modelId="{2813BB16-15A3-475B-8405-337B187150A6}" type="presParOf" srcId="{7369C296-3933-43B3-BB6D-516138739BFA}" destId="{872D0870-97C0-4089-95A7-BA413E9827F4}" srcOrd="0" destOrd="0" presId="urn:microsoft.com/office/officeart/2005/8/layout/chevron2"/>
    <dgm:cxn modelId="{17B1B1A0-7BBF-4813-91A6-F349EE562A46}" type="presParOf" srcId="{872D0870-97C0-4089-95A7-BA413E9827F4}" destId="{69686C7E-2DC0-47DB-B741-6310795A2804}" srcOrd="0" destOrd="0" presId="urn:microsoft.com/office/officeart/2005/8/layout/chevron2"/>
    <dgm:cxn modelId="{35A32FFB-5352-4B21-B3C5-9B9678B2A013}" type="presParOf" srcId="{872D0870-97C0-4089-95A7-BA413E9827F4}" destId="{B1A483B3-6058-4182-A9CD-108495244C3D}" srcOrd="1" destOrd="0" presId="urn:microsoft.com/office/officeart/2005/8/layout/chevron2"/>
    <dgm:cxn modelId="{C7CC7E1A-A526-40D8-98CA-4BBF28713D1B}" type="presParOf" srcId="{7369C296-3933-43B3-BB6D-516138739BFA}" destId="{36499F80-0524-4207-9AB2-7F350DC59FD7}" srcOrd="1" destOrd="0" presId="urn:microsoft.com/office/officeart/2005/8/layout/chevron2"/>
    <dgm:cxn modelId="{35E04767-B717-4769-9D06-28B95F21A6DD}" type="presParOf" srcId="{7369C296-3933-43B3-BB6D-516138739BFA}" destId="{3385B2C2-AB23-452A-AE60-AF61A68DBDB2}" srcOrd="2" destOrd="0" presId="urn:microsoft.com/office/officeart/2005/8/layout/chevron2"/>
    <dgm:cxn modelId="{0AFFDB6D-F697-419C-9C14-5E0AEB1393E4}" type="presParOf" srcId="{3385B2C2-AB23-452A-AE60-AF61A68DBDB2}" destId="{91F3BBEC-C826-4FE2-B5A6-D9D420294D76}" srcOrd="0" destOrd="0" presId="urn:microsoft.com/office/officeart/2005/8/layout/chevron2"/>
    <dgm:cxn modelId="{FD1BCDF9-7561-4C7D-A1FA-FACE44B61090}" type="presParOf" srcId="{3385B2C2-AB23-452A-AE60-AF61A68DBDB2}" destId="{948104D1-0A58-45B6-A35F-1B23DADA3F91}" srcOrd="1" destOrd="0" presId="urn:microsoft.com/office/officeart/2005/8/layout/chevron2"/>
    <dgm:cxn modelId="{D79E45D0-A059-4189-A6F6-79507B65BADF}" type="presParOf" srcId="{7369C296-3933-43B3-BB6D-516138739BFA}" destId="{756B63EC-0C68-49AA-80D9-44F606C80F5F}" srcOrd="3" destOrd="0" presId="urn:microsoft.com/office/officeart/2005/8/layout/chevron2"/>
    <dgm:cxn modelId="{FAB2D518-8CF8-4977-8A7E-D8866E38DF3F}" type="presParOf" srcId="{7369C296-3933-43B3-BB6D-516138739BFA}" destId="{80413F2D-E1BB-4DAA-886B-29415745E607}" srcOrd="4" destOrd="0" presId="urn:microsoft.com/office/officeart/2005/8/layout/chevron2"/>
    <dgm:cxn modelId="{AA866F91-AA78-4064-8DFC-210B71230D5A}" type="presParOf" srcId="{80413F2D-E1BB-4DAA-886B-29415745E607}" destId="{753AB32E-E82C-42C4-97D5-A38527B61DB0}" srcOrd="0" destOrd="0" presId="urn:microsoft.com/office/officeart/2005/8/layout/chevron2"/>
    <dgm:cxn modelId="{4902492F-0B8C-4A57-82EE-5E18CDB173CB}" type="presParOf" srcId="{80413F2D-E1BB-4DAA-886B-29415745E607}" destId="{22E4EBDE-0C79-4326-8551-66D2572FCA0F}" srcOrd="1" destOrd="0" presId="urn:microsoft.com/office/officeart/2005/8/layout/chevron2"/>
    <dgm:cxn modelId="{286ADF69-59EC-4226-AD15-A78F97A6E546}" type="presParOf" srcId="{7369C296-3933-43B3-BB6D-516138739BFA}" destId="{DB93754E-799C-4D37-A175-05F3AC06B3F5}" srcOrd="5" destOrd="0" presId="urn:microsoft.com/office/officeart/2005/8/layout/chevron2"/>
    <dgm:cxn modelId="{DC3F5A16-EACB-42AA-A928-B483AE6BA871}" type="presParOf" srcId="{7369C296-3933-43B3-BB6D-516138739BFA}" destId="{AC7A15F3-7A16-42F5-B2D0-CB66C04EF7AF}" srcOrd="6" destOrd="0" presId="urn:microsoft.com/office/officeart/2005/8/layout/chevron2"/>
    <dgm:cxn modelId="{8AB5EA41-9367-479A-A539-0F80813F3F52}" type="presParOf" srcId="{AC7A15F3-7A16-42F5-B2D0-CB66C04EF7AF}" destId="{4B764D37-2BD7-4B34-A902-234A265F0504}" srcOrd="0" destOrd="0" presId="urn:microsoft.com/office/officeart/2005/8/layout/chevron2"/>
    <dgm:cxn modelId="{DEAA262B-B3C8-44B1-A03A-0F6E5F34F25F}" type="presParOf" srcId="{AC7A15F3-7A16-42F5-B2D0-CB66C04EF7AF}" destId="{F1C50291-2240-409D-B380-C75143106C9A}" srcOrd="1" destOrd="0" presId="urn:microsoft.com/office/officeart/2005/8/layout/chevron2"/>
    <dgm:cxn modelId="{033DA0DE-B809-409E-BBB3-4C55B140EBE4}" type="presParOf" srcId="{7369C296-3933-43B3-BB6D-516138739BFA}" destId="{A02111CF-12C1-4CC3-BD22-9B4453742E6D}" srcOrd="7" destOrd="0" presId="urn:microsoft.com/office/officeart/2005/8/layout/chevron2"/>
    <dgm:cxn modelId="{865E26CE-6ABB-41E6-B2C1-FD2A2CB7C9EE}" type="presParOf" srcId="{7369C296-3933-43B3-BB6D-516138739BFA}" destId="{AC2B4F96-4CD1-4F11-A141-93B38E71CD00}" srcOrd="8" destOrd="0" presId="urn:microsoft.com/office/officeart/2005/8/layout/chevron2"/>
    <dgm:cxn modelId="{BDC5DB0B-9FC3-4925-9B44-5692072A207E}" type="presParOf" srcId="{AC2B4F96-4CD1-4F11-A141-93B38E71CD00}" destId="{98C93C5F-DF2C-4C7D-A940-C5ECA83E6FFC}" srcOrd="0" destOrd="0" presId="urn:microsoft.com/office/officeart/2005/8/layout/chevron2"/>
    <dgm:cxn modelId="{2920BA62-1F78-44E5-BC24-AF2B450E95AA}" type="presParOf" srcId="{AC2B4F96-4CD1-4F11-A141-93B38E71CD00}" destId="{76BB1337-1466-44DB-8BF7-DB4D9ED70962}" srcOrd="1" destOrd="0" presId="urn:microsoft.com/office/officeart/2005/8/layout/chevron2"/>
    <dgm:cxn modelId="{BD011A80-2DB1-4694-959A-89A0A14490BE}" type="presParOf" srcId="{7369C296-3933-43B3-BB6D-516138739BFA}" destId="{55A465C9-9136-4F9C-A06E-07C57D1D3AE9}" srcOrd="9" destOrd="0" presId="urn:microsoft.com/office/officeart/2005/8/layout/chevron2"/>
    <dgm:cxn modelId="{420DD5BB-C2E2-448A-9F2E-31F6BAAE316A}" type="presParOf" srcId="{7369C296-3933-43B3-BB6D-516138739BFA}" destId="{EDC0E555-97C3-4C91-8100-956AF27E84EA}" srcOrd="10" destOrd="0" presId="urn:microsoft.com/office/officeart/2005/8/layout/chevron2"/>
    <dgm:cxn modelId="{DE7D0E81-AC98-453A-AE8A-CF3212093761}" type="presParOf" srcId="{EDC0E555-97C3-4C91-8100-956AF27E84EA}" destId="{897250C3-C341-4437-9D5B-990BC8E96596}" srcOrd="0" destOrd="0" presId="urn:microsoft.com/office/officeart/2005/8/layout/chevron2"/>
    <dgm:cxn modelId="{30E1D4A7-0A7F-4D05-850A-C28D9C93E3CF}" type="presParOf" srcId="{EDC0E555-97C3-4C91-8100-956AF27E84EA}" destId="{549D6087-C878-4909-870F-1649E52D524D}" srcOrd="1" destOrd="0" presId="urn:microsoft.com/office/officeart/2005/8/layout/chevron2"/>
    <dgm:cxn modelId="{70786052-E612-4126-9A71-96C3DF3C143F}" type="presParOf" srcId="{7369C296-3933-43B3-BB6D-516138739BFA}" destId="{7E5E8C5E-1E07-4867-96BF-8754E3941D0F}" srcOrd="11" destOrd="0" presId="urn:microsoft.com/office/officeart/2005/8/layout/chevron2"/>
    <dgm:cxn modelId="{7BBD31FE-973A-4D83-8E53-6F139A6DF6ED}" type="presParOf" srcId="{7369C296-3933-43B3-BB6D-516138739BFA}" destId="{82F1D4BA-9117-419D-A00D-EB7C54EC4610}" srcOrd="12" destOrd="0" presId="urn:microsoft.com/office/officeart/2005/8/layout/chevron2"/>
    <dgm:cxn modelId="{8AAFC482-B56F-497A-9DB7-397F946DF0CB}" type="presParOf" srcId="{82F1D4BA-9117-419D-A00D-EB7C54EC4610}" destId="{5C1E37A1-C122-401D-BE4B-BB7240E00748}" srcOrd="0" destOrd="0" presId="urn:microsoft.com/office/officeart/2005/8/layout/chevron2"/>
    <dgm:cxn modelId="{C5663E06-17CD-4443-A629-8328B15EE073}" type="presParOf" srcId="{82F1D4BA-9117-419D-A00D-EB7C54EC4610}" destId="{6D2B6986-A6B8-4255-9798-1A74DD5B693D}" srcOrd="1" destOrd="0" presId="urn:microsoft.com/office/officeart/2005/8/layout/chevron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686C7E-2DC0-47DB-B741-6310795A2804}">
      <dsp:nvSpPr>
        <dsp:cNvPr id="0" name=""/>
        <dsp:cNvSpPr/>
      </dsp:nvSpPr>
      <dsp:spPr>
        <a:xfrm rot="5400000">
          <a:off x="-130790" y="400489"/>
          <a:ext cx="871938" cy="610356"/>
        </a:xfrm>
        <a:prstGeom prst="chevron">
          <a:avLst/>
        </a:prstGeom>
        <a:solidFill>
          <a:srgbClr val="002664">
            <a:hueOff val="0"/>
            <a:satOff val="0"/>
            <a:lumOff val="0"/>
            <a:alphaOff val="0"/>
          </a:srgbClr>
        </a:solidFill>
        <a:ln w="12700" cap="flat" cmpd="sng" algn="ctr">
          <a:solidFill>
            <a:srgbClr val="00266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ts val="0"/>
            </a:spcBef>
            <a:spcAft>
              <a:spcPts val="0"/>
            </a:spcAft>
            <a:buNone/>
          </a:pPr>
          <a:r>
            <a:rPr lang="en-AU" sz="800" kern="1200" dirty="0">
              <a:solidFill>
                <a:srgbClr val="FFFFFF"/>
              </a:solidFill>
              <a:latin typeface="Public Sans Light"/>
              <a:ea typeface="+mn-ea"/>
              <a:cs typeface="+mn-cs"/>
            </a:rPr>
            <a:t>First hour: Listen</a:t>
          </a:r>
        </a:p>
      </dsp:txBody>
      <dsp:txXfrm rot="-5400000">
        <a:off x="1" y="574876"/>
        <a:ext cx="610356" cy="261582"/>
      </dsp:txXfrm>
    </dsp:sp>
    <dsp:sp modelId="{B1A483B3-6058-4182-A9CD-108495244C3D}">
      <dsp:nvSpPr>
        <dsp:cNvPr id="0" name=""/>
        <dsp:cNvSpPr/>
      </dsp:nvSpPr>
      <dsp:spPr>
        <a:xfrm rot="5400000">
          <a:off x="3145073" y="-2381512"/>
          <a:ext cx="799749" cy="5869183"/>
        </a:xfrm>
        <a:prstGeom prst="round2SameRect">
          <a:avLst/>
        </a:prstGeom>
        <a:solidFill>
          <a:srgbClr val="FFFFFF">
            <a:alpha val="90000"/>
            <a:hueOff val="0"/>
            <a:satOff val="0"/>
            <a:lumOff val="0"/>
            <a:alphaOff val="0"/>
          </a:srgbClr>
        </a:solidFill>
        <a:ln w="12700" cap="flat" cmpd="sng" algn="ctr">
          <a:solidFill>
            <a:srgbClr val="00266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ts val="0"/>
            </a:spcBef>
            <a:spcAft>
              <a:spcPts val="0"/>
            </a:spcAft>
            <a:buFont typeface="Symbol" panose="05050102010706020507" pitchFamily="18" charset="2"/>
            <a:buChar char=""/>
          </a:pPr>
          <a:r>
            <a:rPr lang="en-AU" sz="1000" kern="1200" dirty="0">
              <a:solidFill>
                <a:srgbClr val="000000">
                  <a:hueOff val="0"/>
                  <a:satOff val="0"/>
                  <a:lumOff val="0"/>
                  <a:alphaOff val="0"/>
                </a:srgbClr>
              </a:solidFill>
              <a:latin typeface="Public Sans Light"/>
              <a:ea typeface="+mn-ea"/>
              <a:cs typeface="+mn-cs"/>
            </a:rPr>
            <a:t>Identify </a:t>
          </a:r>
          <a:r>
            <a:rPr lang="en-AU" sz="1000" kern="1200"/>
            <a:t>bullying behaviour, including cyber-bullying</a:t>
          </a:r>
          <a:endParaRPr lang="en-AU" sz="1000" kern="1200" dirty="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Provide a safe, quiet space to talk and reassure the student that you will listen to them </a:t>
          </a:r>
          <a:endParaRPr lang="en-AU" sz="1000" kern="1200" dirty="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Let them share their experience and feelings without interruption</a:t>
          </a:r>
        </a:p>
        <a:p>
          <a:pPr marL="57150" lvl="1" indent="-57150" algn="l" defTabSz="444500">
            <a:lnSpc>
              <a:spcPct val="90000"/>
            </a:lnSpc>
            <a:spcBef>
              <a:spcPts val="0"/>
            </a:spcBef>
            <a:spcAft>
              <a:spcPts val="0"/>
            </a:spcAft>
            <a:buFont typeface="Symbol" panose="05050102010706020507" pitchFamily="18" charset="2"/>
            <a:buChar char=""/>
          </a:pPr>
          <a:r>
            <a:rPr lang="en-AU" sz="1000" kern="1200" dirty="0">
              <a:solidFill>
                <a:srgbClr val="000000">
                  <a:hueOff val="0"/>
                  <a:satOff val="0"/>
                  <a:lumOff val="0"/>
                  <a:alphaOff val="0"/>
                </a:srgbClr>
              </a:solidFill>
              <a:latin typeface="Public Sans Light"/>
              <a:ea typeface="+mn-ea"/>
              <a:cs typeface="+mn-cs"/>
            </a:rPr>
            <a:t>As a mandatory reporter, if you hold immediate concerns for the student's safety, let the student know how you will address these. Immediate in this circumstance is where the staff member believes the student is likely to experience harm (from others or self) within the next 24 hours. </a:t>
          </a:r>
        </a:p>
      </dsp:txBody>
      <dsp:txXfrm rot="-5400000">
        <a:off x="610357" y="192245"/>
        <a:ext cx="5830142" cy="721667"/>
      </dsp:txXfrm>
    </dsp:sp>
    <dsp:sp modelId="{91F3BBEC-C826-4FE2-B5A6-D9D420294D76}">
      <dsp:nvSpPr>
        <dsp:cNvPr id="0" name=""/>
        <dsp:cNvSpPr/>
      </dsp:nvSpPr>
      <dsp:spPr>
        <a:xfrm rot="5400000">
          <a:off x="-130790" y="1397360"/>
          <a:ext cx="871938" cy="610356"/>
        </a:xfrm>
        <a:prstGeom prst="chevron">
          <a:avLst/>
        </a:prstGeom>
        <a:solidFill>
          <a:srgbClr val="002664">
            <a:hueOff val="-43553"/>
            <a:satOff val="-7347"/>
            <a:lumOff val="5392"/>
            <a:alphaOff val="0"/>
          </a:srgbClr>
        </a:solidFill>
        <a:ln w="12700" cap="flat" cmpd="sng" algn="ctr">
          <a:solidFill>
            <a:srgbClr val="002664">
              <a:hueOff val="-43553"/>
              <a:satOff val="-7347"/>
              <a:lumOff val="5392"/>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ts val="0"/>
            </a:spcBef>
            <a:spcAft>
              <a:spcPts val="0"/>
            </a:spcAft>
            <a:buNone/>
          </a:pPr>
          <a:r>
            <a:rPr lang="en-AU" sz="800" kern="1200" dirty="0">
              <a:solidFill>
                <a:srgbClr val="FFFFFF"/>
              </a:solidFill>
              <a:latin typeface="Public Sans Light"/>
              <a:ea typeface="+mn-ea"/>
              <a:cs typeface="+mn-cs"/>
            </a:rPr>
            <a:t>Day 1: Document</a:t>
          </a:r>
        </a:p>
      </dsp:txBody>
      <dsp:txXfrm rot="-5400000">
        <a:off x="1" y="1571747"/>
        <a:ext cx="610356" cy="261582"/>
      </dsp:txXfrm>
    </dsp:sp>
    <dsp:sp modelId="{948104D1-0A58-45B6-A35F-1B23DADA3F91}">
      <dsp:nvSpPr>
        <dsp:cNvPr id="0" name=""/>
        <dsp:cNvSpPr/>
      </dsp:nvSpPr>
      <dsp:spPr>
        <a:xfrm rot="5400000">
          <a:off x="3066996" y="-1384641"/>
          <a:ext cx="955903" cy="5869183"/>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Ask the student for examples they have of the alleged bullying (e.g. hand written notes or screenshots)</a:t>
          </a:r>
          <a:endParaRPr lang="en-AU" sz="1000" kern="1200" dirty="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Write a record of your communication with the student and check with the student to ensure you have the facts correct</a:t>
          </a: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Enter the record </a:t>
          </a:r>
          <a:r>
            <a:rPr lang="en-AU" sz="1000" kern="1200">
              <a:solidFill>
                <a:sysClr val="windowText" lastClr="000000"/>
              </a:solidFill>
              <a:latin typeface="Public Sans Light"/>
              <a:ea typeface="+mn-ea"/>
              <a:cs typeface="+mn-cs"/>
            </a:rPr>
            <a:t>in School Bytes</a:t>
          </a: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ysClr val="windowText" lastClr="000000"/>
              </a:solidFill>
              <a:latin typeface="Public Sans Light"/>
              <a:ea typeface="+mn-ea"/>
              <a:cs typeface="+mn-cs"/>
            </a:rPr>
            <a:t>Notify school executive of incident if required in line with </a:t>
          </a:r>
          <a:r>
            <a:rPr lang="en-AU" sz="1000" kern="1200">
              <a:solidFill>
                <a:srgbClr val="000000">
                  <a:hueOff val="0"/>
                  <a:satOff val="0"/>
                  <a:lumOff val="0"/>
                  <a:alphaOff val="0"/>
                </a:srgbClr>
              </a:solidFill>
              <a:latin typeface="Public Sans Light"/>
              <a:ea typeface="+mn-ea"/>
              <a:cs typeface="+mn-cs"/>
            </a:rPr>
            <a:t>behaviour management flowchart</a:t>
          </a:r>
        </a:p>
        <a:p>
          <a:pPr marL="57150" lvl="1" indent="-57150" algn="l" defTabSz="444500">
            <a:lnSpc>
              <a:spcPct val="90000"/>
            </a:lnSpc>
            <a:spcBef>
              <a:spcPts val="0"/>
            </a:spcBef>
            <a:spcAft>
              <a:spcPts val="0"/>
            </a:spcAft>
            <a:buFont typeface="Symbol" panose="05050102010706020507" pitchFamily="18" charset="2"/>
            <a:buChar char=""/>
          </a:pPr>
          <a:r>
            <a:rPr lang="en-AU" sz="1000" kern="1200" dirty="0">
              <a:solidFill>
                <a:srgbClr val="000000">
                  <a:hueOff val="0"/>
                  <a:satOff val="0"/>
                  <a:lumOff val="0"/>
                  <a:alphaOff val="0"/>
                </a:srgbClr>
              </a:solidFill>
              <a:latin typeface="Public Sans Light"/>
              <a:ea typeface="+mn-ea"/>
              <a:cs typeface="+mn-cs"/>
            </a:rPr>
            <a:t>Notify parent/s </a:t>
          </a:r>
          <a:r>
            <a:rPr lang="en-US" sz="1000" kern="1200" dirty="0">
              <a:solidFill>
                <a:srgbClr val="000000">
                  <a:hueOff val="0"/>
                  <a:satOff val="0"/>
                  <a:lumOff val="0"/>
                  <a:alphaOff val="0"/>
                </a:srgbClr>
              </a:solidFill>
              <a:latin typeface="Public Sans Light"/>
              <a:ea typeface="+mn-ea"/>
              <a:cs typeface="+mn-cs"/>
            </a:rPr>
            <a:t>that the issue of concern is being investigated</a:t>
          </a:r>
          <a:endParaRPr lang="en-AU" sz="1000" kern="1200">
            <a:solidFill>
              <a:srgbClr val="000000">
                <a:hueOff val="0"/>
                <a:satOff val="0"/>
                <a:lumOff val="0"/>
                <a:alphaOff val="0"/>
              </a:srgbClr>
            </a:solidFill>
            <a:latin typeface="Public Sans Light"/>
            <a:ea typeface="+mn-ea"/>
            <a:cs typeface="+mn-cs"/>
          </a:endParaRPr>
        </a:p>
      </dsp:txBody>
      <dsp:txXfrm rot="-5400000">
        <a:off x="610357" y="1118661"/>
        <a:ext cx="5822520" cy="862577"/>
      </dsp:txXfrm>
    </dsp:sp>
    <dsp:sp modelId="{753AB32E-E82C-42C4-97D5-A38527B61DB0}">
      <dsp:nvSpPr>
        <dsp:cNvPr id="0" name=""/>
        <dsp:cNvSpPr/>
      </dsp:nvSpPr>
      <dsp:spPr>
        <a:xfrm rot="5400000">
          <a:off x="-130790" y="2268590"/>
          <a:ext cx="871938" cy="610356"/>
        </a:xfrm>
        <a:prstGeom prst="chevron">
          <a:avLst/>
        </a:prstGeom>
        <a:solidFill>
          <a:srgbClr val="002664">
            <a:hueOff val="-87106"/>
            <a:satOff val="-14694"/>
            <a:lumOff val="10784"/>
            <a:alphaOff val="0"/>
          </a:srgbClr>
        </a:solidFill>
        <a:ln w="12700" cap="flat" cmpd="sng" algn="ctr">
          <a:solidFill>
            <a:srgbClr val="002664">
              <a:hueOff val="-87106"/>
              <a:satOff val="-14694"/>
              <a:lumOff val="10784"/>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ts val="0"/>
            </a:spcBef>
            <a:spcAft>
              <a:spcPts val="0"/>
            </a:spcAft>
            <a:buNone/>
          </a:pPr>
          <a:r>
            <a:rPr lang="en-AU" sz="800" kern="1200" dirty="0">
              <a:solidFill>
                <a:srgbClr val="FFFFFF"/>
              </a:solidFill>
              <a:latin typeface="Public Sans Light"/>
              <a:ea typeface="+mn-ea"/>
              <a:cs typeface="+mn-cs"/>
            </a:rPr>
            <a:t>Day 2: Collect</a:t>
          </a:r>
        </a:p>
      </dsp:txBody>
      <dsp:txXfrm rot="-5400000">
        <a:off x="1" y="2442977"/>
        <a:ext cx="610356" cy="261582"/>
      </dsp:txXfrm>
    </dsp:sp>
    <dsp:sp modelId="{22E4EBDE-0C79-4326-8551-66D2572FCA0F}">
      <dsp:nvSpPr>
        <dsp:cNvPr id="0" name=""/>
        <dsp:cNvSpPr/>
      </dsp:nvSpPr>
      <dsp:spPr>
        <a:xfrm rot="5400000">
          <a:off x="3192639" y="-449198"/>
          <a:ext cx="704618" cy="5869183"/>
        </a:xfrm>
        <a:prstGeom prst="round2SameRect">
          <a:avLst/>
        </a:prstGeom>
        <a:solidFill>
          <a:srgbClr val="FFFFFF">
            <a:alpha val="90000"/>
            <a:hueOff val="0"/>
            <a:satOff val="0"/>
            <a:lumOff val="0"/>
            <a:alphaOff val="0"/>
          </a:srgbClr>
        </a:solidFill>
        <a:ln w="12700" cap="flat" cmpd="sng" algn="ctr">
          <a:solidFill>
            <a:srgbClr val="002664">
              <a:hueOff val="-87106"/>
              <a:satOff val="-14694"/>
              <a:lumOff val="1078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ts val="0"/>
            </a:spcBef>
            <a:spcAft>
              <a:spcPts val="0"/>
            </a:spcAft>
            <a:buFont typeface="Symbol" panose="05050102010706020507" pitchFamily="18" charset="2"/>
            <a:buChar char=""/>
          </a:pPr>
          <a:r>
            <a:rPr lang="en-US" sz="1000" kern="1200" dirty="0">
              <a:solidFill>
                <a:srgbClr val="000000">
                  <a:hueOff val="0"/>
                  <a:satOff val="0"/>
                  <a:lumOff val="0"/>
                  <a:alphaOff val="0"/>
                </a:srgbClr>
              </a:solidFill>
              <a:latin typeface="Public Sans Light"/>
              <a:ea typeface="+mn-ea"/>
              <a:cs typeface="+mn-cs"/>
            </a:rPr>
            <a:t>Gather additional information from other students, staff or family</a:t>
          </a:r>
          <a:endParaRPr lang="en-AU" sz="1000" kern="1200" dirty="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ts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Review any previous reports or records for students involved</a:t>
          </a:r>
          <a:endParaRPr lang="en-AU" sz="1000" kern="120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ts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Make sure you can answer who, what, where, when and how</a:t>
          </a:r>
          <a:endParaRPr lang="en-AU" sz="1000" kern="120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ts val="0"/>
            </a:spcBef>
            <a:spcAft>
              <a:spcPts val="0"/>
            </a:spcAft>
            <a:buFont typeface="Symbol" panose="05050102010706020507" pitchFamily="18" charset="2"/>
            <a:buChar char=""/>
          </a:pPr>
          <a:r>
            <a:rPr lang="en-US" sz="1000" kern="1200" dirty="0">
              <a:solidFill>
                <a:srgbClr val="000000">
                  <a:hueOff val="0"/>
                  <a:satOff val="0"/>
                  <a:lumOff val="0"/>
                  <a:alphaOff val="0"/>
                </a:srgbClr>
              </a:solidFill>
              <a:latin typeface="Public Sans Light"/>
              <a:ea typeface="+mn-ea"/>
              <a:cs typeface="+mn-cs"/>
            </a:rPr>
            <a:t>Clarify information with student and check on their wellbeing</a:t>
          </a:r>
          <a:endParaRPr lang="en-AU" sz="1000" kern="1200" dirty="0">
            <a:solidFill>
              <a:srgbClr val="000000">
                <a:hueOff val="0"/>
                <a:satOff val="0"/>
                <a:lumOff val="0"/>
                <a:alphaOff val="0"/>
              </a:srgbClr>
            </a:solidFill>
            <a:latin typeface="Public Sans Light"/>
            <a:ea typeface="+mn-ea"/>
            <a:cs typeface="+mn-cs"/>
          </a:endParaRPr>
        </a:p>
      </dsp:txBody>
      <dsp:txXfrm rot="-5400000">
        <a:off x="610357" y="2167481"/>
        <a:ext cx="5834786" cy="635824"/>
      </dsp:txXfrm>
    </dsp:sp>
    <dsp:sp modelId="{4B764D37-2BD7-4B34-A902-234A265F0504}">
      <dsp:nvSpPr>
        <dsp:cNvPr id="0" name=""/>
        <dsp:cNvSpPr/>
      </dsp:nvSpPr>
      <dsp:spPr>
        <a:xfrm rot="5400000">
          <a:off x="-130790" y="3244925"/>
          <a:ext cx="871938" cy="610356"/>
        </a:xfrm>
        <a:prstGeom prst="chevron">
          <a:avLst/>
        </a:prstGeom>
        <a:solidFill>
          <a:srgbClr val="002664">
            <a:hueOff val="-130659"/>
            <a:satOff val="-22041"/>
            <a:lumOff val="16176"/>
            <a:alphaOff val="0"/>
          </a:srgbClr>
        </a:solidFill>
        <a:ln w="12700" cap="flat" cmpd="sng" algn="ctr">
          <a:solidFill>
            <a:srgbClr val="002664">
              <a:hueOff val="-130659"/>
              <a:satOff val="-22041"/>
              <a:lumOff val="16176"/>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ts val="0"/>
            </a:spcBef>
            <a:spcAft>
              <a:spcPts val="0"/>
            </a:spcAft>
            <a:buNone/>
          </a:pPr>
          <a:r>
            <a:rPr lang="en-AU" sz="800" kern="1200" dirty="0">
              <a:solidFill>
                <a:srgbClr val="FFFFFF"/>
              </a:solidFill>
              <a:latin typeface="Public Sans Light"/>
              <a:ea typeface="+mn-ea"/>
              <a:cs typeface="+mn-cs"/>
            </a:rPr>
            <a:t>Day 3: Discuss</a:t>
          </a:r>
        </a:p>
      </dsp:txBody>
      <dsp:txXfrm rot="-5400000">
        <a:off x="1" y="3419312"/>
        <a:ext cx="610356" cy="261582"/>
      </dsp:txXfrm>
    </dsp:sp>
    <dsp:sp modelId="{F1C50291-2240-409D-B380-C75143106C9A}">
      <dsp:nvSpPr>
        <dsp:cNvPr id="0" name=""/>
        <dsp:cNvSpPr/>
      </dsp:nvSpPr>
      <dsp:spPr>
        <a:xfrm rot="5400000">
          <a:off x="3087533" y="462923"/>
          <a:ext cx="914829" cy="5869183"/>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ts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Evaluate the information to determine if it meets the definition of bullying (see above)</a:t>
          </a:r>
          <a:endParaRPr lang="en-AU" sz="1000" kern="120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Make a time to meet with the student to discuss next steps</a:t>
          </a: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Ask the student what they believe will help address the situation</a:t>
          </a: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Engage the student as part of the solution</a:t>
          </a: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Provide the student and parent with information about student support network</a:t>
          </a: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Agree to a plan of action and timeline for the student, parent and yourself</a:t>
          </a:r>
        </a:p>
      </dsp:txBody>
      <dsp:txXfrm rot="-5400000">
        <a:off x="610356" y="2984758"/>
        <a:ext cx="5824525" cy="825513"/>
      </dsp:txXfrm>
    </dsp:sp>
    <dsp:sp modelId="{98C93C5F-DF2C-4C7D-A940-C5ECA83E6FFC}">
      <dsp:nvSpPr>
        <dsp:cNvPr id="0" name=""/>
        <dsp:cNvSpPr/>
      </dsp:nvSpPr>
      <dsp:spPr>
        <a:xfrm rot="5400000">
          <a:off x="-130790" y="4115690"/>
          <a:ext cx="871938" cy="610356"/>
        </a:xfrm>
        <a:prstGeom prst="chevron">
          <a:avLst/>
        </a:prstGeom>
        <a:solidFill>
          <a:srgbClr val="002664">
            <a:hueOff val="-174213"/>
            <a:satOff val="-29388"/>
            <a:lumOff val="21569"/>
            <a:alphaOff val="0"/>
          </a:srgbClr>
        </a:solidFill>
        <a:ln w="12700" cap="flat" cmpd="sng" algn="ctr">
          <a:solidFill>
            <a:srgbClr val="002664">
              <a:hueOff val="-174213"/>
              <a:satOff val="-29388"/>
              <a:lumOff val="21569"/>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ts val="0"/>
            </a:spcBef>
            <a:spcAft>
              <a:spcPts val="0"/>
            </a:spcAft>
            <a:buNone/>
          </a:pPr>
          <a:r>
            <a:rPr lang="en-AU" sz="800" kern="1200" dirty="0">
              <a:solidFill>
                <a:srgbClr val="FFFFFF"/>
              </a:solidFill>
              <a:latin typeface="Public Sans Light"/>
              <a:ea typeface="+mn-ea"/>
              <a:cs typeface="+mn-cs"/>
            </a:rPr>
            <a:t>Day 4: Implement</a:t>
          </a:r>
        </a:p>
      </dsp:txBody>
      <dsp:txXfrm rot="-5400000">
        <a:off x="1" y="4290077"/>
        <a:ext cx="610356" cy="261582"/>
      </dsp:txXfrm>
    </dsp:sp>
    <dsp:sp modelId="{76BB1337-1466-44DB-8BF7-DB4D9ED70962}">
      <dsp:nvSpPr>
        <dsp:cNvPr id="0" name=""/>
        <dsp:cNvSpPr/>
      </dsp:nvSpPr>
      <dsp:spPr>
        <a:xfrm rot="5400000">
          <a:off x="3193103" y="1336945"/>
          <a:ext cx="703689" cy="5862668"/>
        </a:xfrm>
        <a:prstGeom prst="round2SameRect">
          <a:avLst/>
        </a:prstGeom>
        <a:solidFill>
          <a:srgbClr val="FFFFFF">
            <a:alpha val="90000"/>
            <a:hueOff val="0"/>
            <a:satOff val="0"/>
            <a:lumOff val="0"/>
            <a:alphaOff val="0"/>
          </a:srgbClr>
        </a:solidFill>
        <a:ln w="12700" cap="flat" cmpd="sng" algn="ctr">
          <a:solidFill>
            <a:srgbClr val="002664">
              <a:hueOff val="-174213"/>
              <a:satOff val="-29388"/>
              <a:lumOff val="2156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Document the plan of action in School Bytes</a:t>
          </a:r>
          <a:endParaRPr lang="en-AU" sz="1000" kern="1200">
            <a:solidFill>
              <a:sysClr val="windowText" lastClr="000000"/>
            </a:solidFill>
            <a:latin typeface="Public Sans Light"/>
            <a:ea typeface="+mn-ea"/>
            <a:cs typeface="+mn-cs"/>
          </a:endParaRP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Complete all actions agreed with student and parent within agreed timeframes</a:t>
          </a: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Monitor student and check in regularly on their wellbeing</a:t>
          </a: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Seek assistance from student support network if needed</a:t>
          </a:r>
        </a:p>
      </dsp:txBody>
      <dsp:txXfrm rot="-5400000">
        <a:off x="613614" y="3950786"/>
        <a:ext cx="5828317" cy="634987"/>
      </dsp:txXfrm>
    </dsp:sp>
    <dsp:sp modelId="{897250C3-C341-4437-9D5B-990BC8E96596}">
      <dsp:nvSpPr>
        <dsp:cNvPr id="0" name=""/>
        <dsp:cNvSpPr/>
      </dsp:nvSpPr>
      <dsp:spPr>
        <a:xfrm rot="5400000">
          <a:off x="-130790" y="5010573"/>
          <a:ext cx="871938" cy="610356"/>
        </a:xfrm>
        <a:prstGeom prst="chevron">
          <a:avLst/>
        </a:prstGeom>
        <a:solidFill>
          <a:srgbClr val="002664">
            <a:hueOff val="-217766"/>
            <a:satOff val="-36735"/>
            <a:lumOff val="26961"/>
            <a:alphaOff val="0"/>
          </a:srgbClr>
        </a:solidFill>
        <a:ln w="12700" cap="flat" cmpd="sng" algn="ctr">
          <a:solidFill>
            <a:srgbClr val="002664">
              <a:hueOff val="-217766"/>
              <a:satOff val="-36735"/>
              <a:lumOff val="26961"/>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ts val="0"/>
            </a:spcBef>
            <a:spcAft>
              <a:spcPts val="0"/>
            </a:spcAft>
            <a:buNone/>
          </a:pPr>
          <a:r>
            <a:rPr lang="en-AU" sz="800" kern="1200" dirty="0">
              <a:solidFill>
                <a:srgbClr val="FFFFFF"/>
              </a:solidFill>
              <a:latin typeface="Public Sans Light"/>
              <a:ea typeface="+mn-ea"/>
              <a:cs typeface="+mn-cs"/>
            </a:rPr>
            <a:t>Day 5: Review</a:t>
          </a:r>
        </a:p>
      </dsp:txBody>
      <dsp:txXfrm rot="-5400000">
        <a:off x="1" y="5184960"/>
        <a:ext cx="610356" cy="261582"/>
      </dsp:txXfrm>
    </dsp:sp>
    <dsp:sp modelId="{549D6087-C878-4909-870F-1649E52D524D}">
      <dsp:nvSpPr>
        <dsp:cNvPr id="0" name=""/>
        <dsp:cNvSpPr/>
      </dsp:nvSpPr>
      <dsp:spPr>
        <a:xfrm rot="5400000">
          <a:off x="3168985" y="2228571"/>
          <a:ext cx="751926" cy="5869183"/>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Meet with the student to review situation</a:t>
          </a: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Discuss what has changed, improved or worsened </a:t>
          </a: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Explore other options for strengthening student wellbeing or safety</a:t>
          </a: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Report back to parent</a:t>
          </a: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Record </a:t>
          </a:r>
          <a:r>
            <a:rPr lang="en-AU" sz="1000" kern="1200">
              <a:solidFill>
                <a:sysClr val="windowText" lastClr="000000"/>
              </a:solidFill>
              <a:latin typeface="Public Sans Light"/>
              <a:ea typeface="+mn-ea"/>
              <a:cs typeface="+mn-cs"/>
            </a:rPr>
            <a:t>outcomes in School Bytes</a:t>
          </a:r>
        </a:p>
      </dsp:txBody>
      <dsp:txXfrm rot="-5400000">
        <a:off x="610357" y="4823905"/>
        <a:ext cx="5832477" cy="678514"/>
      </dsp:txXfrm>
    </dsp:sp>
    <dsp:sp modelId="{5C1E37A1-C122-401D-BE4B-BB7240E00748}">
      <dsp:nvSpPr>
        <dsp:cNvPr id="0" name=""/>
        <dsp:cNvSpPr/>
      </dsp:nvSpPr>
      <dsp:spPr>
        <a:xfrm rot="5400000">
          <a:off x="-130790" y="5812873"/>
          <a:ext cx="871938" cy="610356"/>
        </a:xfrm>
        <a:prstGeom prst="chevron">
          <a:avLst/>
        </a:prstGeom>
        <a:solidFill>
          <a:srgbClr val="002664">
            <a:hueOff val="-261319"/>
            <a:satOff val="-44082"/>
            <a:lumOff val="32353"/>
            <a:alphaOff val="0"/>
          </a:srgbClr>
        </a:solidFill>
        <a:ln w="12700" cap="flat" cmpd="sng" algn="ctr">
          <a:solidFill>
            <a:srgbClr val="002664">
              <a:hueOff val="-261319"/>
              <a:satOff val="-44082"/>
              <a:lumOff val="32353"/>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ts val="0"/>
            </a:spcBef>
            <a:spcAft>
              <a:spcPts val="0"/>
            </a:spcAft>
            <a:buNone/>
          </a:pPr>
          <a:r>
            <a:rPr lang="en-AU" sz="800" kern="1200">
              <a:solidFill>
                <a:srgbClr val="FFFFFF"/>
              </a:solidFill>
              <a:latin typeface="Public Sans Light"/>
              <a:ea typeface="+mn-ea"/>
              <a:cs typeface="+mn-cs"/>
            </a:rPr>
            <a:t>Ongoing follow-up</a:t>
          </a:r>
        </a:p>
      </dsp:txBody>
      <dsp:txXfrm rot="-5400000">
        <a:off x="1" y="5987260"/>
        <a:ext cx="610356" cy="261582"/>
      </dsp:txXfrm>
    </dsp:sp>
    <dsp:sp modelId="{6D2B6986-A6B8-4255-9798-1A74DD5B693D}">
      <dsp:nvSpPr>
        <dsp:cNvPr id="0" name=""/>
        <dsp:cNvSpPr/>
      </dsp:nvSpPr>
      <dsp:spPr>
        <a:xfrm rot="5400000">
          <a:off x="3261568" y="3030871"/>
          <a:ext cx="566759" cy="5869183"/>
        </a:xfrm>
        <a:prstGeom prst="round2SameRect">
          <a:avLst/>
        </a:prstGeom>
        <a:solidFill>
          <a:srgbClr val="FFFFFF">
            <a:alpha val="90000"/>
            <a:hueOff val="0"/>
            <a:satOff val="0"/>
            <a:lumOff val="0"/>
            <a:alphaOff val="0"/>
          </a:srgbClr>
        </a:solidFill>
        <a:ln w="12700" cap="flat" cmpd="sng" algn="ctr">
          <a:solidFill>
            <a:srgbClr val="002664">
              <a:hueOff val="-261319"/>
              <a:satOff val="-44082"/>
              <a:lumOff val="3235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ts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Continue to check in with student on regular basis until concerns have been mitigated</a:t>
          </a:r>
          <a:endParaRPr lang="en-AU" sz="1000" kern="120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ts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Record notes of follow-up meetings </a:t>
          </a:r>
          <a:r>
            <a:rPr lang="en-US" sz="1000" kern="1200">
              <a:solidFill>
                <a:sysClr val="windowText" lastClr="000000"/>
              </a:solidFill>
              <a:latin typeface="Public Sans Light"/>
              <a:ea typeface="+mn-ea"/>
              <a:cs typeface="+mn-cs"/>
            </a:rPr>
            <a:t>in </a:t>
          </a:r>
          <a:r>
            <a:rPr lang="en-AU" sz="1000" kern="1200">
              <a:solidFill>
                <a:sysClr val="windowText" lastClr="000000"/>
              </a:solidFill>
              <a:latin typeface="Public Sans Light"/>
              <a:ea typeface="+mn-ea"/>
              <a:cs typeface="+mn-cs"/>
            </a:rPr>
            <a:t>School Bytes</a:t>
          </a:r>
        </a:p>
        <a:p>
          <a:pPr marL="57150" lvl="1" indent="-57150" algn="l" defTabSz="444500">
            <a:lnSpc>
              <a:spcPct val="90000"/>
            </a:lnSpc>
            <a:spcBef>
              <a:spcPts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Refer matter to the Learning and Support Team within 48 hours if the situation is not resolved</a:t>
          </a:r>
          <a:endParaRPr lang="en-AU" sz="1000" kern="120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ts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Look for opportunities to improve school wellbeing for all students</a:t>
          </a:r>
          <a:endParaRPr lang="en-AU" sz="1000" kern="1200">
            <a:solidFill>
              <a:srgbClr val="000000">
                <a:hueOff val="0"/>
                <a:satOff val="0"/>
                <a:lumOff val="0"/>
                <a:alphaOff val="0"/>
              </a:srgbClr>
            </a:solidFill>
            <a:latin typeface="Public Sans Light"/>
            <a:ea typeface="+mn-ea"/>
            <a:cs typeface="+mn-cs"/>
          </a:endParaRPr>
        </a:p>
      </dsp:txBody>
      <dsp:txXfrm rot="-5400000">
        <a:off x="610357" y="5709750"/>
        <a:ext cx="5841516" cy="51142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FF65242B344497922ACF9D0B3BE88A"/>
        <w:category>
          <w:name w:val="General"/>
          <w:gallery w:val="placeholder"/>
        </w:category>
        <w:types>
          <w:type w:val="bbPlcHdr"/>
        </w:types>
        <w:behaviors>
          <w:behavior w:val="content"/>
        </w:behaviors>
        <w:guid w:val="{876421AE-AE16-431E-A35B-5D71B65FA1AE}"/>
      </w:docPartPr>
      <w:docPartBody>
        <w:p xmlns:wp14="http://schemas.microsoft.com/office/word/2010/wordml" w:rsidR="00AA366F" w:rsidRDefault="00E31479" w14:paraId="3187A5A7" wp14:textId="77777777">
          <w:pPr>
            <w:pStyle w:val="B2FF65242B344497922ACF9D0B3BE88A"/>
          </w:pPr>
          <w:r w:rsidRPr="00EE3B0F">
            <w:t>[Click here to enter Document Title – 2 lines maximum.]</w:t>
          </w:r>
        </w:p>
      </w:docPartBody>
    </w:docPart>
    <w:docPart>
      <w:docPartPr>
        <w:name w:val="0667884AF7BD4D78A44F20E42231CEC2"/>
        <w:category>
          <w:name w:val="General"/>
          <w:gallery w:val="placeholder"/>
        </w:category>
        <w:types>
          <w:type w:val="bbPlcHdr"/>
        </w:types>
        <w:behaviors>
          <w:behavior w:val="content"/>
        </w:behaviors>
        <w:guid w:val="{75679FAE-3B61-4DC7-88B9-9CC80B87B03A}"/>
      </w:docPartPr>
      <w:docPartBody>
        <w:p xmlns:wp14="http://schemas.microsoft.com/office/word/2010/wordml" w:rsidR="00AA366F" w:rsidP="00E31479" w:rsidRDefault="00E31479" w14:paraId="6E534EA8" wp14:textId="77777777">
          <w:pPr>
            <w:pStyle w:val="0667884AF7BD4D78A44F20E42231CEC2"/>
          </w:pPr>
          <w:r w:rsidRPr="00EE3B0F">
            <w:t>[Click here to enter Document Title – 2 lines maximum.]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Public Sans Light">
    <w:altName w:val="Calibri"/>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Public Sans SemiBold">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ublic Sans Medium">
    <w:charset w:val="00"/>
    <w:family w:val="auto"/>
    <w:pitch w:val="variable"/>
    <w:sig w:usb0="A00000FF" w:usb1="4000205B" w:usb2="00000000" w:usb3="00000000" w:csb0="00000193"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479"/>
    <w:rsid w:val="00106867"/>
    <w:rsid w:val="00131A58"/>
    <w:rsid w:val="001428E0"/>
    <w:rsid w:val="001736BE"/>
    <w:rsid w:val="001C34C2"/>
    <w:rsid w:val="001D217B"/>
    <w:rsid w:val="001D53C9"/>
    <w:rsid w:val="001F480E"/>
    <w:rsid w:val="00262294"/>
    <w:rsid w:val="00276D91"/>
    <w:rsid w:val="002820D2"/>
    <w:rsid w:val="00285CFD"/>
    <w:rsid w:val="002C5CB4"/>
    <w:rsid w:val="002D0B9F"/>
    <w:rsid w:val="0030013A"/>
    <w:rsid w:val="003714EF"/>
    <w:rsid w:val="003B3FD2"/>
    <w:rsid w:val="00431167"/>
    <w:rsid w:val="00446E5F"/>
    <w:rsid w:val="00567176"/>
    <w:rsid w:val="005841D9"/>
    <w:rsid w:val="005958C9"/>
    <w:rsid w:val="005A298A"/>
    <w:rsid w:val="005A3AF2"/>
    <w:rsid w:val="00606776"/>
    <w:rsid w:val="00674216"/>
    <w:rsid w:val="00685E4C"/>
    <w:rsid w:val="00746AE5"/>
    <w:rsid w:val="0086118D"/>
    <w:rsid w:val="008E7290"/>
    <w:rsid w:val="008F191C"/>
    <w:rsid w:val="00907D93"/>
    <w:rsid w:val="00933519"/>
    <w:rsid w:val="00973DC7"/>
    <w:rsid w:val="0099723B"/>
    <w:rsid w:val="009A2CCC"/>
    <w:rsid w:val="009B6D8B"/>
    <w:rsid w:val="009D4436"/>
    <w:rsid w:val="00A219D1"/>
    <w:rsid w:val="00A3125C"/>
    <w:rsid w:val="00A434D0"/>
    <w:rsid w:val="00A759EA"/>
    <w:rsid w:val="00AA366F"/>
    <w:rsid w:val="00AB1CFE"/>
    <w:rsid w:val="00AC0F02"/>
    <w:rsid w:val="00AF409A"/>
    <w:rsid w:val="00B74449"/>
    <w:rsid w:val="00B83D66"/>
    <w:rsid w:val="00BC5E1D"/>
    <w:rsid w:val="00BF3780"/>
    <w:rsid w:val="00C10739"/>
    <w:rsid w:val="00C466DA"/>
    <w:rsid w:val="00CE5667"/>
    <w:rsid w:val="00D135CA"/>
    <w:rsid w:val="00D35E44"/>
    <w:rsid w:val="00D631F9"/>
    <w:rsid w:val="00D8118A"/>
    <w:rsid w:val="00D91289"/>
    <w:rsid w:val="00DF290B"/>
    <w:rsid w:val="00E00833"/>
    <w:rsid w:val="00E1622E"/>
    <w:rsid w:val="00E31479"/>
    <w:rsid w:val="00EA0599"/>
    <w:rsid w:val="00EA4AA1"/>
    <w:rsid w:val="00EC6E3A"/>
    <w:rsid w:val="00F25650"/>
    <w:rsid w:val="00F32EB9"/>
    <w:rsid w:val="00F7421F"/>
    <w:rsid w:val="00FB17D2"/>
    <w:rsid w:val="00FC153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FF65242B344497922ACF9D0B3BE88A">
    <w:name w:val="B2FF65242B344497922ACF9D0B3BE88A"/>
  </w:style>
  <w:style w:type="paragraph" w:customStyle="1" w:styleId="0667884AF7BD4D78A44F20E42231CEC2">
    <w:name w:val="0667884AF7BD4D78A44F20E42231CEC2"/>
    <w:rsid w:val="00E314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Office Theme">
  <a:themeElements>
    <a:clrScheme name="DoE Colours">
      <a:dk1>
        <a:srgbClr val="000000"/>
      </a:dk1>
      <a:lt1>
        <a:srgbClr val="FFFFFF"/>
      </a:lt1>
      <a:dk2>
        <a:srgbClr val="002664"/>
      </a:dk2>
      <a:lt2>
        <a:srgbClr val="CBEDFD"/>
      </a:lt2>
      <a:accent1>
        <a:srgbClr val="D7153A"/>
      </a:accent1>
      <a:accent2>
        <a:srgbClr val="002664"/>
      </a:accent2>
      <a:accent3>
        <a:srgbClr val="407EC9"/>
      </a:accent3>
      <a:accent4>
        <a:srgbClr val="6CACE4"/>
      </a:accent4>
      <a:accent5>
        <a:srgbClr val="CBEDFD"/>
      </a:accent5>
      <a:accent6>
        <a:srgbClr val="FFB8C1"/>
      </a:accent6>
      <a:hlink>
        <a:srgbClr val="002664"/>
      </a:hlink>
      <a:folHlink>
        <a:srgbClr val="407EC9"/>
      </a:folHlink>
    </a:clrScheme>
    <a:fontScheme name="NSW GOV 1">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8cd8697-0e9e-4979-acea-dbf78b55c43a" xsi:nil="true"/>
    <lcf76f155ced4ddcb4097134ff3c332f xmlns="7b5afca4-5bff-4511-8e34-dbdd278eac49">
      <Terms xmlns="http://schemas.microsoft.com/office/infopath/2007/PartnerControls"/>
    </lcf76f155ced4ddcb4097134ff3c332f>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F7C19D690BCC740B4BD2DAA1DC6A614" ma:contentTypeVersion="17" ma:contentTypeDescription="Create a new document." ma:contentTypeScope="" ma:versionID="bff0e6abbd4f026611a68f28e9c03fca">
  <xsd:schema xmlns:xsd="http://www.w3.org/2001/XMLSchema" xmlns:xs="http://www.w3.org/2001/XMLSchema" xmlns:p="http://schemas.microsoft.com/office/2006/metadata/properties" xmlns:ns1="http://schemas.microsoft.com/sharepoint/v3" xmlns:ns2="7b5afca4-5bff-4511-8e34-dbdd278eac49" xmlns:ns3="88cd8697-0e9e-4979-acea-dbf78b55c43a" targetNamespace="http://schemas.microsoft.com/office/2006/metadata/properties" ma:root="true" ma:fieldsID="72ce837dd7b31b99c3930474e577c54b" ns1:_="" ns2:_="" ns3:_="">
    <xsd:import namespace="http://schemas.microsoft.com/sharepoint/v3"/>
    <xsd:import namespace="7b5afca4-5bff-4511-8e34-dbdd278eac49"/>
    <xsd:import namespace="88cd8697-0e9e-4979-acea-dbf78b55c43a"/>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5afca4-5bff-4511-8e34-dbdd278eac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cd8697-0e9e-4979-acea-dbf78b55c4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6242bfa-27ea-499f-95bd-29dd5f482ab6}" ma:internalName="TaxCatchAll" ma:showField="CatchAllData" ma:web="88cd8697-0e9e-4979-acea-dbf78b55c43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1B763E-083A-4D52-BBDE-10C04451D76B}">
  <ds:schemaRefs>
    <ds:schemaRef ds:uri="http://schemas.microsoft.com/sharepoint/v3/contenttype/forms"/>
  </ds:schemaRefs>
</ds:datastoreItem>
</file>

<file path=customXml/itemProps2.xml><?xml version="1.0" encoding="utf-8"?>
<ds:datastoreItem xmlns:ds="http://schemas.openxmlformats.org/officeDocument/2006/customXml" ds:itemID="{C2252AD2-C064-4207-B05B-C04E11927523}">
  <ds:schemaRefs>
    <ds:schemaRef ds:uri="http://schemas.microsoft.com/office/2006/metadata/properties"/>
    <ds:schemaRef ds:uri="http://schemas.microsoft.com/office/infopath/2007/PartnerControls"/>
    <ds:schemaRef ds:uri="88cd8697-0e9e-4979-acea-dbf78b55c43a"/>
    <ds:schemaRef ds:uri="7b5afca4-5bff-4511-8e34-dbdd278eac49"/>
    <ds:schemaRef ds:uri="http://schemas.microsoft.com/sharepoint/v3"/>
  </ds:schemaRefs>
</ds:datastoreItem>
</file>

<file path=customXml/itemProps3.xml><?xml version="1.0" encoding="utf-8"?>
<ds:datastoreItem xmlns:ds="http://schemas.openxmlformats.org/officeDocument/2006/customXml" ds:itemID="{38EB17F1-4D93-4A5F-88DF-A9D680930046}">
  <ds:schemaRefs>
    <ds:schemaRef ds:uri="http://schemas.openxmlformats.org/officeDocument/2006/bibliography"/>
  </ds:schemaRefs>
</ds:datastoreItem>
</file>

<file path=customXml/itemProps4.xml><?xml version="1.0" encoding="utf-8"?>
<ds:datastoreItem xmlns:ds="http://schemas.openxmlformats.org/officeDocument/2006/customXml" ds:itemID="{BB73D231-E28F-439E-93A8-D9CF89530E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b5afca4-5bff-4511-8e34-dbdd278eac49"/>
    <ds:schemaRef ds:uri="88cd8697-0e9e-4979-acea-dbf78b55c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DoE_Word_Template_2023</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Pretty Beach Public School                                                              Behaviour Support and Management Plan</dc:title>
  <dc:subject/>
  <dc:creator>Kylie Turner</dc:creator>
  <keywords/>
  <dc:description/>
  <lastModifiedBy>Kylie Hickson</lastModifiedBy>
  <revision>318</revision>
  <lastPrinted>2025-02-02T21:03:00.0000000Z</lastPrinted>
  <dcterms:created xsi:type="dcterms:W3CDTF">2025-01-08T01:52:00.0000000Z</dcterms:created>
  <dcterms:modified xsi:type="dcterms:W3CDTF">2025-10-16T01:11:31.6534165Z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0x0101003F7C19D690BCC740B4BD2DAA1DC6A614</vt:lpwstr>
  </property>
  <property fmtid="{D5CDD505-2E9C-101B-9397-08002B2CF9AE}" pid="3" name="MSIP_Label_b603dfd7-d93a-4381-a340-2995d8282205_Enabled">
    <vt:lpwstr>true</vt:lpwstr>
  </property>
  <property fmtid="{D5CDD505-2E9C-101B-9397-08002B2CF9AE}" pid="4" name="MSIP_Label_b603dfd7-d93a-4381-a340-2995d8282205_SetDate">
    <vt:lpwstr>2023-08-20T07:24:49Z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5602a76b-13bf-4fe7-bda6-d9542903dd85</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9751afd4cd404dbf809e404d3313a69156aec903576c7d469afca4a05bdc1ba0</vt:lpwstr>
  </property>
</Properties>
</file>